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0432D" w14:textId="7EA370C9" w:rsidR="008826D9" w:rsidRDefault="004A64DE" w:rsidP="0096260A">
      <w:pPr>
        <w:pStyle w:val="Header"/>
        <w:rPr>
          <w:b/>
          <w:sz w:val="32"/>
          <w:szCs w:val="32"/>
        </w:rPr>
      </w:pPr>
      <w:r>
        <w:rPr>
          <w:b/>
          <w:noProof/>
          <w:sz w:val="32"/>
          <w:szCs w:val="32"/>
        </w:rPr>
        <w:drawing>
          <wp:anchor distT="0" distB="0" distL="114300" distR="114300" simplePos="0" relativeHeight="251658240" behindDoc="1" locked="0" layoutInCell="1" allowOverlap="1" wp14:anchorId="312AAC10" wp14:editId="19988A86">
            <wp:simplePos x="0" y="0"/>
            <wp:positionH relativeFrom="margin">
              <wp:posOffset>2325370</wp:posOffset>
            </wp:positionH>
            <wp:positionV relativeFrom="margin">
              <wp:posOffset>-977900</wp:posOffset>
            </wp:positionV>
            <wp:extent cx="2171700" cy="2171700"/>
            <wp:effectExtent l="0" t="0" r="0" b="0"/>
            <wp:wrapSquare wrapText="bothSides"/>
            <wp:docPr id="2" name="Picture 2"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2171700" cy="2171700"/>
                    </a:xfrm>
                    <a:prstGeom prst="rect">
                      <a:avLst/>
                    </a:prstGeom>
                  </pic:spPr>
                </pic:pic>
              </a:graphicData>
            </a:graphic>
            <wp14:sizeRelH relativeFrom="page">
              <wp14:pctWidth>0</wp14:pctWidth>
            </wp14:sizeRelH>
            <wp14:sizeRelV relativeFrom="page">
              <wp14:pctHeight>0</wp14:pctHeight>
            </wp14:sizeRelV>
          </wp:anchor>
        </w:drawing>
      </w:r>
    </w:p>
    <w:p w14:paraId="3F0644FA" w14:textId="62A56869" w:rsidR="008826D9" w:rsidRDefault="008826D9" w:rsidP="0096260A">
      <w:pPr>
        <w:pStyle w:val="Header"/>
        <w:rPr>
          <w:b/>
          <w:sz w:val="32"/>
          <w:szCs w:val="32"/>
        </w:rPr>
      </w:pPr>
    </w:p>
    <w:p w14:paraId="2AA8124F" w14:textId="2803FCCD" w:rsidR="008826D9" w:rsidRDefault="008826D9" w:rsidP="0002640F">
      <w:pPr>
        <w:pStyle w:val="Header"/>
        <w:ind w:right="-216"/>
        <w:rPr>
          <w:b/>
          <w:sz w:val="32"/>
          <w:szCs w:val="32"/>
        </w:rPr>
      </w:pPr>
    </w:p>
    <w:p w14:paraId="26A3EA28" w14:textId="77777777" w:rsidR="004A64DE" w:rsidRDefault="004A64DE" w:rsidP="0002640F">
      <w:pPr>
        <w:pStyle w:val="Header"/>
        <w:ind w:right="-216"/>
        <w:rPr>
          <w:b/>
          <w:sz w:val="32"/>
          <w:szCs w:val="32"/>
        </w:rPr>
      </w:pPr>
    </w:p>
    <w:p w14:paraId="58EAF8B2" w14:textId="77777777" w:rsidR="005D3D33" w:rsidRDefault="005D3D33" w:rsidP="005D3D33">
      <w:pPr>
        <w:pStyle w:val="Header"/>
        <w:ind w:right="-216"/>
        <w:rPr>
          <w:b/>
          <w:sz w:val="32"/>
          <w:szCs w:val="32"/>
        </w:rPr>
      </w:pPr>
    </w:p>
    <w:p w14:paraId="022A3583" w14:textId="77777777" w:rsidR="005D3D33" w:rsidRDefault="00D60C85" w:rsidP="005D3D33">
      <w:pPr>
        <w:pStyle w:val="Header"/>
        <w:ind w:right="-216"/>
        <w:jc w:val="center"/>
        <w:rPr>
          <w:b/>
          <w:sz w:val="28"/>
          <w:szCs w:val="28"/>
        </w:rPr>
      </w:pPr>
      <w:r w:rsidRPr="005D3D33">
        <w:rPr>
          <w:b/>
          <w:sz w:val="28"/>
          <w:szCs w:val="28"/>
        </w:rPr>
        <w:t>2023 USA Goalball</w:t>
      </w:r>
      <w:r w:rsidR="00456ACF" w:rsidRPr="005D3D33">
        <w:rPr>
          <w:b/>
          <w:sz w:val="28"/>
          <w:szCs w:val="28"/>
        </w:rPr>
        <w:t xml:space="preserve"> National Team Program</w:t>
      </w:r>
      <w:r w:rsidRPr="005D3D33">
        <w:rPr>
          <w:b/>
          <w:sz w:val="28"/>
          <w:szCs w:val="28"/>
        </w:rPr>
        <w:t>s</w:t>
      </w:r>
    </w:p>
    <w:p w14:paraId="704F2221" w14:textId="29B43A38" w:rsidR="0096260A" w:rsidRPr="005D3D33" w:rsidRDefault="002F1199" w:rsidP="005D3D33">
      <w:pPr>
        <w:pStyle w:val="Header"/>
        <w:ind w:right="-216"/>
        <w:jc w:val="center"/>
        <w:rPr>
          <w:b/>
          <w:sz w:val="28"/>
          <w:szCs w:val="28"/>
        </w:rPr>
      </w:pPr>
      <w:r>
        <w:rPr>
          <w:b/>
          <w:smallCaps/>
          <w:sz w:val="24"/>
          <w:szCs w:val="24"/>
        </w:rPr>
        <w:t>Overview</w:t>
      </w:r>
      <w:r w:rsidR="00202490" w:rsidRPr="00202490">
        <w:rPr>
          <w:b/>
          <w:smallCaps/>
          <w:sz w:val="24"/>
          <w:szCs w:val="24"/>
        </w:rPr>
        <w:t xml:space="preserve"> &amp; Criteria</w:t>
      </w:r>
    </w:p>
    <w:p w14:paraId="359BCF43" w14:textId="77777777" w:rsidR="00701872" w:rsidRPr="00225E42" w:rsidRDefault="00701872" w:rsidP="0002640F">
      <w:pPr>
        <w:autoSpaceDE w:val="0"/>
        <w:autoSpaceDN w:val="0"/>
        <w:spacing w:after="0"/>
        <w:ind w:right="-216"/>
        <w:rPr>
          <w:b/>
          <w:color w:val="000000"/>
          <w:sz w:val="16"/>
          <w:szCs w:val="16"/>
        </w:rPr>
      </w:pPr>
    </w:p>
    <w:p w14:paraId="74D19DF4" w14:textId="23211F53" w:rsidR="00456ACF" w:rsidRPr="00E70B8F" w:rsidRDefault="00456ACF" w:rsidP="0002640F">
      <w:pPr>
        <w:autoSpaceDE w:val="0"/>
        <w:autoSpaceDN w:val="0"/>
        <w:spacing w:after="0"/>
        <w:ind w:right="-216"/>
        <w:rPr>
          <w:b/>
          <w:color w:val="000000"/>
          <w:sz w:val="19"/>
          <w:szCs w:val="19"/>
        </w:rPr>
      </w:pPr>
      <w:r w:rsidRPr="00E70B8F">
        <w:rPr>
          <w:b/>
          <w:color w:val="000000"/>
          <w:sz w:val="19"/>
          <w:szCs w:val="19"/>
        </w:rPr>
        <w:t xml:space="preserve">Program </w:t>
      </w:r>
      <w:r w:rsidR="00DF77CD" w:rsidRPr="00E70B8F">
        <w:rPr>
          <w:b/>
          <w:color w:val="000000"/>
          <w:sz w:val="19"/>
          <w:szCs w:val="19"/>
        </w:rPr>
        <w:t>Overview</w:t>
      </w:r>
    </w:p>
    <w:p w14:paraId="4A901D28" w14:textId="049AD667" w:rsidR="000A695A" w:rsidRPr="00E70B8F" w:rsidRDefault="00C57B3E" w:rsidP="00BC5450">
      <w:pPr>
        <w:spacing w:after="0"/>
        <w:rPr>
          <w:sz w:val="19"/>
          <w:szCs w:val="19"/>
        </w:rPr>
      </w:pPr>
      <w:r w:rsidRPr="00E70B8F">
        <w:rPr>
          <w:sz w:val="19"/>
          <w:szCs w:val="19"/>
        </w:rPr>
        <w:t xml:space="preserve">USABA’s High Performance (HP) Department is responsible for supporting athletes who have the mentality, </w:t>
      </w:r>
      <w:proofErr w:type="gramStart"/>
      <w:r w:rsidRPr="00E70B8F">
        <w:rPr>
          <w:sz w:val="19"/>
          <w:szCs w:val="19"/>
        </w:rPr>
        <w:t>goals</w:t>
      </w:r>
      <w:proofErr w:type="gramEnd"/>
      <w:r w:rsidRPr="00E70B8F">
        <w:rPr>
          <w:sz w:val="19"/>
          <w:szCs w:val="19"/>
        </w:rPr>
        <w:t xml:space="preserve"> and capability of winning Paralympic Games medals, while identifying, supporting &amp; developing future Games medalists in the sports of goalball. It is important that USABA is investing in our </w:t>
      </w:r>
      <w:proofErr w:type="gramStart"/>
      <w:r w:rsidRPr="00E70B8F">
        <w:rPr>
          <w:sz w:val="19"/>
          <w:szCs w:val="19"/>
        </w:rPr>
        <w:t>High Performance</w:t>
      </w:r>
      <w:proofErr w:type="gramEnd"/>
      <w:r w:rsidRPr="00E70B8F">
        <w:rPr>
          <w:sz w:val="19"/>
          <w:szCs w:val="19"/>
        </w:rPr>
        <w:t xml:space="preserve"> goalball programs in the most careful and thoughtful ways, in alignment with its strategic initiatives, capturing the important aspects of our development philosophy and high performance investment strategies. In addition, United States Olympic and Paralympic Committee (USOPC) invests significant financial resources into the USABA’s High Performance strategies and directly into its teams and athletes. USOPC does so with the belief that USABA teams are on track to continue winning medals in the Paralympic Games. If USABA’s goalball teams are not on-track to achieve podium performances in the Games, USABA can expect a reduction in USOPC investment.</w:t>
      </w:r>
      <w:r w:rsidR="00E70B8F">
        <w:rPr>
          <w:sz w:val="19"/>
          <w:szCs w:val="19"/>
        </w:rPr>
        <w:br/>
      </w:r>
    </w:p>
    <w:p w14:paraId="7262585A" w14:textId="084E9ACC" w:rsidR="00456ACF" w:rsidRPr="00E70B8F" w:rsidRDefault="00456ACF" w:rsidP="0002640F">
      <w:pPr>
        <w:spacing w:after="0"/>
        <w:ind w:right="-216"/>
        <w:rPr>
          <w:sz w:val="19"/>
          <w:szCs w:val="19"/>
        </w:rPr>
      </w:pPr>
      <w:r w:rsidRPr="00E70B8F">
        <w:rPr>
          <w:sz w:val="19"/>
          <w:szCs w:val="19"/>
        </w:rPr>
        <w:t xml:space="preserve">The three-tiered Program provides performance-based support to athletes in the form of administrative assistance, performance advisement and allocation of financial resources. The Program is comprised of athletes with proven performance capability and is designed with three ascending tiers to support athletes as they advance towards their goal of </w:t>
      </w:r>
      <w:r w:rsidR="000A695A" w:rsidRPr="00E70B8F">
        <w:rPr>
          <w:sz w:val="19"/>
          <w:szCs w:val="19"/>
        </w:rPr>
        <w:t xml:space="preserve">being selected for Major tournament teams and assisting those teams in </w:t>
      </w:r>
      <w:r w:rsidRPr="00E70B8F">
        <w:rPr>
          <w:sz w:val="19"/>
          <w:szCs w:val="19"/>
        </w:rPr>
        <w:t xml:space="preserve">achieving podium performances at the </w:t>
      </w:r>
      <w:r w:rsidR="008826D9" w:rsidRPr="00E70B8F">
        <w:rPr>
          <w:sz w:val="19"/>
          <w:szCs w:val="19"/>
        </w:rPr>
        <w:t xml:space="preserve">Paralympic </w:t>
      </w:r>
      <w:r w:rsidRPr="00E70B8F">
        <w:rPr>
          <w:sz w:val="19"/>
          <w:szCs w:val="19"/>
        </w:rPr>
        <w:t xml:space="preserve">Games. Athletes are expected to advance levels during their time in the Program with improving performances reflective of their ability to execute </w:t>
      </w:r>
      <w:r w:rsidR="008826D9" w:rsidRPr="00E70B8F">
        <w:rPr>
          <w:sz w:val="19"/>
          <w:szCs w:val="19"/>
        </w:rPr>
        <w:t xml:space="preserve">Paralympic </w:t>
      </w:r>
      <w:r w:rsidRPr="00E70B8F">
        <w:rPr>
          <w:sz w:val="19"/>
          <w:szCs w:val="19"/>
        </w:rPr>
        <w:t>podium performances.</w:t>
      </w:r>
      <w:r w:rsidR="00806469" w:rsidRPr="00E70B8F">
        <w:rPr>
          <w:sz w:val="19"/>
          <w:szCs w:val="19"/>
        </w:rPr>
        <w:br/>
      </w:r>
    </w:p>
    <w:p w14:paraId="41E47785" w14:textId="5968B484" w:rsidR="00456ACF" w:rsidRPr="00E70B8F" w:rsidRDefault="00456ACF" w:rsidP="0002640F">
      <w:pPr>
        <w:autoSpaceDE w:val="0"/>
        <w:autoSpaceDN w:val="0"/>
        <w:ind w:right="-216"/>
        <w:contextualSpacing/>
        <w:rPr>
          <w:color w:val="000000"/>
          <w:sz w:val="19"/>
          <w:szCs w:val="19"/>
        </w:rPr>
      </w:pPr>
      <w:r w:rsidRPr="00E70B8F">
        <w:rPr>
          <w:color w:val="000000"/>
          <w:sz w:val="19"/>
          <w:szCs w:val="19"/>
        </w:rPr>
        <w:t xml:space="preserve">In addition to the qualification criteria specific to each tier outlined </w:t>
      </w:r>
      <w:r w:rsidR="00CF42A3" w:rsidRPr="00E70B8F">
        <w:rPr>
          <w:color w:val="000000"/>
          <w:sz w:val="19"/>
          <w:szCs w:val="19"/>
        </w:rPr>
        <w:t>on Page 3</w:t>
      </w:r>
      <w:r w:rsidRPr="00E70B8F">
        <w:rPr>
          <w:color w:val="000000"/>
          <w:sz w:val="19"/>
          <w:szCs w:val="19"/>
        </w:rPr>
        <w:t>, athletes must meet the following minimum criteria to be eligible for the Program:</w:t>
      </w:r>
    </w:p>
    <w:p w14:paraId="74CA08D9" w14:textId="63E700F1" w:rsidR="00456ACF" w:rsidRPr="00E70B8F" w:rsidRDefault="00456ACF" w:rsidP="0002640F">
      <w:pPr>
        <w:pStyle w:val="ListParagraph"/>
        <w:numPr>
          <w:ilvl w:val="0"/>
          <w:numId w:val="2"/>
        </w:numPr>
        <w:autoSpaceDE w:val="0"/>
        <w:autoSpaceDN w:val="0"/>
        <w:ind w:right="-216"/>
        <w:rPr>
          <w:rFonts w:asciiTheme="minorHAnsi" w:hAnsiTheme="minorHAnsi" w:cstheme="minorBidi"/>
          <w:sz w:val="17"/>
          <w:szCs w:val="17"/>
        </w:rPr>
      </w:pPr>
      <w:r w:rsidRPr="00E70B8F">
        <w:rPr>
          <w:rFonts w:asciiTheme="minorHAnsi" w:hAnsiTheme="minorHAnsi" w:cstheme="minorBidi"/>
          <w:sz w:val="17"/>
          <w:szCs w:val="17"/>
        </w:rPr>
        <w:t>Eligible to represent USA</w:t>
      </w:r>
      <w:r w:rsidR="0099214D" w:rsidRPr="00E70B8F">
        <w:rPr>
          <w:rFonts w:asciiTheme="minorHAnsi" w:hAnsiTheme="minorHAnsi" w:cstheme="minorBidi"/>
          <w:sz w:val="17"/>
          <w:szCs w:val="17"/>
        </w:rPr>
        <w:t xml:space="preserve">BA </w:t>
      </w:r>
      <w:r w:rsidRPr="00E70B8F">
        <w:rPr>
          <w:rFonts w:asciiTheme="minorHAnsi" w:hAnsiTheme="minorHAnsi" w:cstheme="minorBidi"/>
          <w:sz w:val="17"/>
          <w:szCs w:val="17"/>
        </w:rPr>
        <w:t xml:space="preserve">in </w:t>
      </w:r>
      <w:r w:rsidR="00D254C2" w:rsidRPr="00E70B8F">
        <w:rPr>
          <w:rFonts w:asciiTheme="minorHAnsi" w:hAnsiTheme="minorHAnsi" w:cstheme="minorBidi"/>
          <w:sz w:val="17"/>
          <w:szCs w:val="17"/>
        </w:rPr>
        <w:t>IBSA</w:t>
      </w:r>
      <w:r w:rsidRPr="00E70B8F">
        <w:rPr>
          <w:rFonts w:asciiTheme="minorHAnsi" w:hAnsiTheme="minorHAnsi" w:cstheme="minorBidi"/>
          <w:sz w:val="17"/>
          <w:szCs w:val="17"/>
        </w:rPr>
        <w:t xml:space="preserve"> competition, including but not limited to:</w:t>
      </w:r>
    </w:p>
    <w:p w14:paraId="05C25D61" w14:textId="41272CDD" w:rsidR="00456ACF" w:rsidRPr="00E70B8F" w:rsidRDefault="00D254C2" w:rsidP="0002640F">
      <w:pPr>
        <w:pStyle w:val="ListParagraph"/>
        <w:numPr>
          <w:ilvl w:val="1"/>
          <w:numId w:val="2"/>
        </w:numPr>
        <w:autoSpaceDE w:val="0"/>
        <w:autoSpaceDN w:val="0"/>
        <w:ind w:right="-216"/>
        <w:rPr>
          <w:rFonts w:asciiTheme="minorHAnsi" w:hAnsiTheme="minorHAnsi" w:cstheme="minorBidi"/>
          <w:sz w:val="17"/>
          <w:szCs w:val="17"/>
        </w:rPr>
      </w:pPr>
      <w:r w:rsidRPr="00E70B8F">
        <w:rPr>
          <w:rFonts w:asciiTheme="minorHAnsi" w:hAnsiTheme="minorHAnsi" w:cstheme="minorBidi"/>
          <w:sz w:val="17"/>
          <w:szCs w:val="17"/>
        </w:rPr>
        <w:t xml:space="preserve">Nationality of USA and be eligible to compete for Team USA at IBSA sanctioned tournaments </w:t>
      </w:r>
      <w:proofErr w:type="gramStart"/>
      <w:r w:rsidRPr="00E70B8F">
        <w:rPr>
          <w:rFonts w:asciiTheme="minorHAnsi" w:hAnsiTheme="minorHAnsi" w:cstheme="minorBidi"/>
          <w:sz w:val="17"/>
          <w:szCs w:val="17"/>
        </w:rPr>
        <w:t>immediately</w:t>
      </w:r>
      <w:proofErr w:type="gramEnd"/>
    </w:p>
    <w:p w14:paraId="667016D6" w14:textId="72655D67" w:rsidR="0099214D" w:rsidRPr="00E70B8F" w:rsidRDefault="0099214D" w:rsidP="0002640F">
      <w:pPr>
        <w:pStyle w:val="ListParagraph"/>
        <w:numPr>
          <w:ilvl w:val="1"/>
          <w:numId w:val="2"/>
        </w:numPr>
        <w:autoSpaceDE w:val="0"/>
        <w:autoSpaceDN w:val="0"/>
        <w:ind w:right="-216"/>
        <w:rPr>
          <w:rFonts w:asciiTheme="minorHAnsi" w:hAnsiTheme="minorHAnsi" w:cstheme="minorBidi"/>
          <w:sz w:val="17"/>
          <w:szCs w:val="17"/>
        </w:rPr>
      </w:pPr>
      <w:r w:rsidRPr="00E70B8F">
        <w:rPr>
          <w:rFonts w:asciiTheme="minorHAnsi" w:hAnsiTheme="minorHAnsi" w:cstheme="minorBidi"/>
          <w:sz w:val="17"/>
          <w:szCs w:val="17"/>
        </w:rPr>
        <w:t xml:space="preserve">Be internationally classified according to the IBSA master list with a Fixed Review Date (“FRD”) or </w:t>
      </w:r>
      <w:proofErr w:type="gramStart"/>
      <w:r w:rsidRPr="00E70B8F">
        <w:rPr>
          <w:rFonts w:asciiTheme="minorHAnsi" w:hAnsiTheme="minorHAnsi" w:cstheme="minorBidi"/>
          <w:sz w:val="17"/>
          <w:szCs w:val="17"/>
        </w:rPr>
        <w:t>Confirmed</w:t>
      </w:r>
      <w:proofErr w:type="gramEnd"/>
      <w:r w:rsidRPr="00E70B8F">
        <w:rPr>
          <w:rFonts w:asciiTheme="minorHAnsi" w:hAnsiTheme="minorHAnsi" w:cstheme="minorBidi"/>
          <w:sz w:val="17"/>
          <w:szCs w:val="17"/>
        </w:rPr>
        <w:t xml:space="preserve"> “C”</w:t>
      </w:r>
    </w:p>
    <w:p w14:paraId="16F0F58D" w14:textId="0D28E907" w:rsidR="0099214D" w:rsidRPr="00E70B8F" w:rsidRDefault="0099214D" w:rsidP="0002640F">
      <w:pPr>
        <w:pStyle w:val="ListParagraph"/>
        <w:numPr>
          <w:ilvl w:val="1"/>
          <w:numId w:val="2"/>
        </w:numPr>
        <w:autoSpaceDE w:val="0"/>
        <w:autoSpaceDN w:val="0"/>
        <w:ind w:right="-216"/>
        <w:rPr>
          <w:rFonts w:asciiTheme="minorHAnsi" w:hAnsiTheme="minorHAnsi" w:cstheme="minorBidi"/>
          <w:sz w:val="17"/>
          <w:szCs w:val="17"/>
        </w:rPr>
      </w:pPr>
      <w:r w:rsidRPr="00E70B8F">
        <w:rPr>
          <w:rFonts w:asciiTheme="minorHAnsi" w:hAnsiTheme="minorHAnsi" w:cstheme="minorBidi"/>
          <w:sz w:val="17"/>
          <w:szCs w:val="17"/>
        </w:rPr>
        <w:t>Current IBSA license holder</w:t>
      </w:r>
    </w:p>
    <w:p w14:paraId="0C84FF20" w14:textId="1340A6D9" w:rsidR="00456ACF" w:rsidRPr="00E70B8F" w:rsidRDefault="00456ACF" w:rsidP="0002640F">
      <w:pPr>
        <w:pStyle w:val="ListParagraph"/>
        <w:numPr>
          <w:ilvl w:val="0"/>
          <w:numId w:val="2"/>
        </w:numPr>
        <w:autoSpaceDE w:val="0"/>
        <w:autoSpaceDN w:val="0"/>
        <w:ind w:right="-216"/>
        <w:rPr>
          <w:sz w:val="17"/>
          <w:szCs w:val="17"/>
        </w:rPr>
      </w:pPr>
      <w:r w:rsidRPr="00E70B8F">
        <w:rPr>
          <w:sz w:val="17"/>
          <w:szCs w:val="17"/>
        </w:rPr>
        <w:t xml:space="preserve">Current </w:t>
      </w:r>
      <w:r w:rsidR="00D254C2" w:rsidRPr="00E70B8F">
        <w:rPr>
          <w:sz w:val="17"/>
          <w:szCs w:val="17"/>
        </w:rPr>
        <w:t>USABA annual or lifetime member</w:t>
      </w:r>
      <w:r w:rsidRPr="00E70B8F">
        <w:rPr>
          <w:sz w:val="17"/>
          <w:szCs w:val="17"/>
        </w:rPr>
        <w:t xml:space="preserve"> in good standing</w:t>
      </w:r>
    </w:p>
    <w:p w14:paraId="4DD2BE2E" w14:textId="04CFA51D" w:rsidR="00456ACF" w:rsidRPr="00E70B8F" w:rsidRDefault="00456ACF" w:rsidP="0002640F">
      <w:pPr>
        <w:pStyle w:val="ListParagraph"/>
        <w:numPr>
          <w:ilvl w:val="0"/>
          <w:numId w:val="2"/>
        </w:numPr>
        <w:autoSpaceDE w:val="0"/>
        <w:autoSpaceDN w:val="0"/>
        <w:ind w:right="-216"/>
        <w:rPr>
          <w:rFonts w:asciiTheme="minorHAnsi" w:hAnsiTheme="minorHAnsi" w:cstheme="minorBidi"/>
          <w:sz w:val="17"/>
          <w:szCs w:val="17"/>
        </w:rPr>
      </w:pPr>
      <w:r w:rsidRPr="00E70B8F">
        <w:rPr>
          <w:rFonts w:asciiTheme="minorHAnsi" w:hAnsiTheme="minorHAnsi" w:cstheme="minorBidi"/>
          <w:sz w:val="17"/>
          <w:szCs w:val="17"/>
        </w:rPr>
        <w:t>Current with Safe Sport training &amp; Background checks</w:t>
      </w:r>
    </w:p>
    <w:p w14:paraId="2CFDF838" w14:textId="573FCE6D" w:rsidR="009F3EF7" w:rsidRPr="00E70B8F" w:rsidRDefault="00D91D43" w:rsidP="0002640F">
      <w:pPr>
        <w:pStyle w:val="ListParagraph"/>
        <w:numPr>
          <w:ilvl w:val="0"/>
          <w:numId w:val="2"/>
        </w:numPr>
        <w:autoSpaceDE w:val="0"/>
        <w:autoSpaceDN w:val="0"/>
        <w:ind w:right="-216"/>
        <w:rPr>
          <w:rFonts w:asciiTheme="minorHAnsi" w:hAnsiTheme="minorHAnsi" w:cstheme="minorBidi"/>
          <w:sz w:val="17"/>
          <w:szCs w:val="17"/>
        </w:rPr>
      </w:pPr>
      <w:r w:rsidRPr="00E70B8F">
        <w:rPr>
          <w:rFonts w:asciiTheme="minorHAnsi" w:hAnsiTheme="minorHAnsi" w:cstheme="minorBidi"/>
          <w:sz w:val="17"/>
          <w:szCs w:val="17"/>
        </w:rPr>
        <w:t>Be</w:t>
      </w:r>
      <w:r w:rsidR="00E22C40" w:rsidRPr="00E70B8F">
        <w:rPr>
          <w:rFonts w:asciiTheme="minorHAnsi" w:hAnsiTheme="minorHAnsi" w:cstheme="minorBidi"/>
          <w:sz w:val="17"/>
          <w:szCs w:val="17"/>
        </w:rPr>
        <w:t xml:space="preserve"> 2024 Paralympic Games </w:t>
      </w:r>
      <w:proofErr w:type="gramStart"/>
      <w:r w:rsidR="00E22C40" w:rsidRPr="00E70B8F">
        <w:rPr>
          <w:rFonts w:asciiTheme="minorHAnsi" w:hAnsiTheme="minorHAnsi" w:cstheme="minorBidi"/>
          <w:sz w:val="17"/>
          <w:szCs w:val="17"/>
        </w:rPr>
        <w:t>eligible</w:t>
      </w:r>
      <w:proofErr w:type="gramEnd"/>
    </w:p>
    <w:p w14:paraId="28D6BE55" w14:textId="4BF7DEB0" w:rsidR="00456ACF" w:rsidRPr="00E70B8F" w:rsidRDefault="00456ACF" w:rsidP="0002640F">
      <w:pPr>
        <w:pStyle w:val="ListParagraph"/>
        <w:numPr>
          <w:ilvl w:val="0"/>
          <w:numId w:val="2"/>
        </w:numPr>
        <w:autoSpaceDE w:val="0"/>
        <w:autoSpaceDN w:val="0"/>
        <w:ind w:right="-216"/>
        <w:rPr>
          <w:rFonts w:asciiTheme="minorHAnsi" w:hAnsiTheme="minorHAnsi" w:cstheme="minorBidi"/>
          <w:sz w:val="17"/>
          <w:szCs w:val="17"/>
        </w:rPr>
      </w:pPr>
      <w:r w:rsidRPr="00E70B8F">
        <w:rPr>
          <w:rFonts w:asciiTheme="minorHAnsi" w:hAnsiTheme="minorHAnsi" w:cstheme="minorBidi"/>
          <w:sz w:val="17"/>
          <w:szCs w:val="17"/>
        </w:rPr>
        <w:t xml:space="preserve">Commitment to </w:t>
      </w:r>
      <w:r w:rsidR="0099214D" w:rsidRPr="00E70B8F">
        <w:rPr>
          <w:rFonts w:asciiTheme="minorHAnsi" w:hAnsiTheme="minorHAnsi" w:cstheme="minorBidi"/>
          <w:sz w:val="17"/>
          <w:szCs w:val="17"/>
        </w:rPr>
        <w:t xml:space="preserve">an elite </w:t>
      </w:r>
      <w:r w:rsidR="00D254C2" w:rsidRPr="00E70B8F">
        <w:rPr>
          <w:rFonts w:asciiTheme="minorHAnsi" w:hAnsiTheme="minorHAnsi" w:cstheme="minorBidi"/>
          <w:sz w:val="17"/>
          <w:szCs w:val="17"/>
        </w:rPr>
        <w:t xml:space="preserve">goalball training </w:t>
      </w:r>
      <w:r w:rsidR="0099214D" w:rsidRPr="00E70B8F">
        <w:rPr>
          <w:rFonts w:asciiTheme="minorHAnsi" w:hAnsiTheme="minorHAnsi" w:cstheme="minorBidi"/>
          <w:sz w:val="17"/>
          <w:szCs w:val="17"/>
        </w:rPr>
        <w:t xml:space="preserve">regimen </w:t>
      </w:r>
      <w:r w:rsidR="00D254C2" w:rsidRPr="00E70B8F">
        <w:rPr>
          <w:rFonts w:asciiTheme="minorHAnsi" w:hAnsiTheme="minorHAnsi" w:cstheme="minorBidi"/>
          <w:sz w:val="17"/>
          <w:szCs w:val="17"/>
        </w:rPr>
        <w:t xml:space="preserve">and </w:t>
      </w:r>
      <w:r w:rsidR="0099214D" w:rsidRPr="00E70B8F">
        <w:rPr>
          <w:rFonts w:asciiTheme="minorHAnsi" w:hAnsiTheme="minorHAnsi" w:cstheme="minorBidi"/>
          <w:sz w:val="17"/>
          <w:szCs w:val="17"/>
        </w:rPr>
        <w:t xml:space="preserve">international </w:t>
      </w:r>
      <w:r w:rsidR="00D254C2" w:rsidRPr="00E70B8F">
        <w:rPr>
          <w:rFonts w:asciiTheme="minorHAnsi" w:hAnsiTheme="minorHAnsi" w:cstheme="minorBidi"/>
          <w:sz w:val="17"/>
          <w:szCs w:val="17"/>
        </w:rPr>
        <w:t xml:space="preserve">competition </w:t>
      </w:r>
      <w:proofErr w:type="gramStart"/>
      <w:r w:rsidR="00D254C2" w:rsidRPr="00E70B8F">
        <w:rPr>
          <w:rFonts w:asciiTheme="minorHAnsi" w:hAnsiTheme="minorHAnsi" w:cstheme="minorBidi"/>
          <w:sz w:val="17"/>
          <w:szCs w:val="17"/>
        </w:rPr>
        <w:t>whether or not</w:t>
      </w:r>
      <w:proofErr w:type="gramEnd"/>
      <w:r w:rsidR="00D254C2" w:rsidRPr="00E70B8F">
        <w:rPr>
          <w:rFonts w:asciiTheme="minorHAnsi" w:hAnsiTheme="minorHAnsi" w:cstheme="minorBidi"/>
          <w:sz w:val="17"/>
          <w:szCs w:val="17"/>
        </w:rPr>
        <w:t xml:space="preserve"> part of the resident program</w:t>
      </w:r>
    </w:p>
    <w:p w14:paraId="515091A1" w14:textId="5C4A8D39" w:rsidR="00456ACF" w:rsidRPr="00E70B8F" w:rsidRDefault="00456ACF" w:rsidP="0002640F">
      <w:pPr>
        <w:pStyle w:val="ListParagraph"/>
        <w:numPr>
          <w:ilvl w:val="0"/>
          <w:numId w:val="2"/>
        </w:numPr>
        <w:autoSpaceDE w:val="0"/>
        <w:autoSpaceDN w:val="0"/>
        <w:ind w:right="-216"/>
        <w:rPr>
          <w:rFonts w:asciiTheme="minorHAnsi" w:hAnsiTheme="minorHAnsi" w:cstheme="minorBidi"/>
          <w:sz w:val="17"/>
          <w:szCs w:val="17"/>
        </w:rPr>
      </w:pPr>
      <w:r w:rsidRPr="00E70B8F">
        <w:rPr>
          <w:rFonts w:asciiTheme="minorHAnsi" w:hAnsiTheme="minorHAnsi" w:cstheme="minorBidi"/>
          <w:sz w:val="17"/>
          <w:szCs w:val="17"/>
        </w:rPr>
        <w:t>Creat</w:t>
      </w:r>
      <w:r w:rsidR="00E413AC" w:rsidRPr="00E70B8F">
        <w:rPr>
          <w:rFonts w:asciiTheme="minorHAnsi" w:hAnsiTheme="minorHAnsi" w:cstheme="minorBidi"/>
          <w:sz w:val="17"/>
          <w:szCs w:val="17"/>
        </w:rPr>
        <w:t xml:space="preserve">ion and </w:t>
      </w:r>
      <w:r w:rsidRPr="00E70B8F">
        <w:rPr>
          <w:rFonts w:asciiTheme="minorHAnsi" w:hAnsiTheme="minorHAnsi" w:cstheme="minorBidi"/>
          <w:sz w:val="17"/>
          <w:szCs w:val="17"/>
        </w:rPr>
        <w:t>submi</w:t>
      </w:r>
      <w:r w:rsidR="00E413AC" w:rsidRPr="00E70B8F">
        <w:rPr>
          <w:rFonts w:asciiTheme="minorHAnsi" w:hAnsiTheme="minorHAnsi" w:cstheme="minorBidi"/>
          <w:sz w:val="17"/>
          <w:szCs w:val="17"/>
        </w:rPr>
        <w:t>ssion of</w:t>
      </w:r>
      <w:r w:rsidRPr="00E70B8F">
        <w:rPr>
          <w:rFonts w:asciiTheme="minorHAnsi" w:hAnsiTheme="minorHAnsi" w:cstheme="minorBidi"/>
          <w:sz w:val="17"/>
          <w:szCs w:val="17"/>
        </w:rPr>
        <w:t xml:space="preserve"> an annual performance plan </w:t>
      </w:r>
      <w:r w:rsidR="0099214D" w:rsidRPr="00E70B8F">
        <w:rPr>
          <w:rFonts w:asciiTheme="minorHAnsi" w:hAnsiTheme="minorHAnsi" w:cstheme="minorBidi"/>
          <w:sz w:val="17"/>
          <w:szCs w:val="17"/>
        </w:rPr>
        <w:t xml:space="preserve">and monthly progress reporting </w:t>
      </w:r>
    </w:p>
    <w:p w14:paraId="1AEFA3A9" w14:textId="44FC8472" w:rsidR="00456ACF" w:rsidRPr="00E70B8F" w:rsidRDefault="00456ACF" w:rsidP="0002640F">
      <w:pPr>
        <w:pStyle w:val="ListParagraph"/>
        <w:numPr>
          <w:ilvl w:val="0"/>
          <w:numId w:val="2"/>
        </w:numPr>
        <w:autoSpaceDE w:val="0"/>
        <w:autoSpaceDN w:val="0"/>
        <w:ind w:right="-216"/>
        <w:rPr>
          <w:rFonts w:asciiTheme="minorHAnsi" w:hAnsiTheme="minorHAnsi" w:cstheme="minorBidi"/>
          <w:sz w:val="17"/>
          <w:szCs w:val="17"/>
        </w:rPr>
      </w:pPr>
      <w:r w:rsidRPr="00E70B8F">
        <w:rPr>
          <w:rFonts w:asciiTheme="minorHAnsi" w:hAnsiTheme="minorHAnsi" w:cstheme="minorBidi"/>
          <w:sz w:val="17"/>
          <w:szCs w:val="17"/>
        </w:rPr>
        <w:t xml:space="preserve">Signed National Team Athlete Agreement for the </w:t>
      </w:r>
      <w:proofErr w:type="gramStart"/>
      <w:r w:rsidRPr="00E70B8F">
        <w:rPr>
          <w:rFonts w:asciiTheme="minorHAnsi" w:hAnsiTheme="minorHAnsi" w:cstheme="minorBidi"/>
          <w:sz w:val="17"/>
          <w:szCs w:val="17"/>
        </w:rPr>
        <w:t>term</w:t>
      </w:r>
      <w:proofErr w:type="gramEnd"/>
    </w:p>
    <w:p w14:paraId="5035C64E" w14:textId="77777777" w:rsidR="00456ACF" w:rsidRPr="00A71083" w:rsidRDefault="00456ACF" w:rsidP="0002640F">
      <w:pPr>
        <w:autoSpaceDE w:val="0"/>
        <w:autoSpaceDN w:val="0"/>
        <w:ind w:right="-216"/>
        <w:contextualSpacing/>
        <w:rPr>
          <w:color w:val="000000"/>
          <w:sz w:val="20"/>
          <w:szCs w:val="20"/>
        </w:rPr>
      </w:pPr>
    </w:p>
    <w:p w14:paraId="1FD148C9" w14:textId="481DC343" w:rsidR="00AF6328" w:rsidRPr="00E70B8F" w:rsidRDefault="007033C9" w:rsidP="00AF6328">
      <w:pPr>
        <w:autoSpaceDE w:val="0"/>
        <w:autoSpaceDN w:val="0"/>
        <w:contextualSpacing/>
        <w:rPr>
          <w:sz w:val="19"/>
          <w:szCs w:val="19"/>
        </w:rPr>
      </w:pPr>
      <w:r w:rsidRPr="00E70B8F">
        <w:rPr>
          <w:rFonts w:ascii="Calibri" w:hAnsi="Calibri" w:cs="Calibri"/>
          <w:sz w:val="19"/>
          <w:szCs w:val="19"/>
        </w:rPr>
        <w:t>Objective criteria</w:t>
      </w:r>
      <w:r w:rsidR="009D7AFE" w:rsidRPr="00E70B8F">
        <w:rPr>
          <w:rFonts w:ascii="Calibri" w:hAnsi="Calibri" w:cs="Calibri"/>
          <w:sz w:val="19"/>
          <w:szCs w:val="19"/>
        </w:rPr>
        <w:t>,</w:t>
      </w:r>
      <w:r w:rsidRPr="00E70B8F">
        <w:rPr>
          <w:rFonts w:ascii="Calibri" w:hAnsi="Calibri" w:cs="Calibri"/>
          <w:sz w:val="19"/>
          <w:szCs w:val="19"/>
        </w:rPr>
        <w:t xml:space="preserve"> as outlined on Page 3</w:t>
      </w:r>
      <w:r w:rsidR="009D7AFE" w:rsidRPr="00E70B8F">
        <w:rPr>
          <w:rFonts w:ascii="Calibri" w:hAnsi="Calibri" w:cs="Calibri"/>
          <w:sz w:val="19"/>
          <w:szCs w:val="19"/>
        </w:rPr>
        <w:t>,</w:t>
      </w:r>
      <w:r w:rsidRPr="00E70B8F">
        <w:rPr>
          <w:rFonts w:ascii="Calibri" w:hAnsi="Calibri" w:cs="Calibri"/>
          <w:sz w:val="19"/>
          <w:szCs w:val="19"/>
        </w:rPr>
        <w:t xml:space="preserve"> </w:t>
      </w:r>
      <w:r w:rsidR="00AF6328" w:rsidRPr="00E70B8F">
        <w:rPr>
          <w:rFonts w:ascii="Calibri" w:hAnsi="Calibri" w:cs="Calibri"/>
          <w:sz w:val="19"/>
          <w:szCs w:val="19"/>
        </w:rPr>
        <w:t>achieved during</w:t>
      </w:r>
      <w:r w:rsidR="009D7AFE" w:rsidRPr="00E70B8F">
        <w:rPr>
          <w:rFonts w:ascii="Calibri" w:hAnsi="Calibri" w:cs="Calibri"/>
          <w:sz w:val="19"/>
          <w:szCs w:val="19"/>
        </w:rPr>
        <w:t xml:space="preserve"> the </w:t>
      </w:r>
      <w:r w:rsidR="00AF6328" w:rsidRPr="00E70B8F">
        <w:rPr>
          <w:rFonts w:ascii="Calibri" w:hAnsi="Calibri" w:cs="Calibri"/>
          <w:sz w:val="19"/>
          <w:szCs w:val="19"/>
        </w:rPr>
        <w:t>202</w:t>
      </w:r>
      <w:r w:rsidR="009D7AFE" w:rsidRPr="00E70B8F">
        <w:rPr>
          <w:rFonts w:ascii="Calibri" w:hAnsi="Calibri" w:cs="Calibri"/>
          <w:sz w:val="19"/>
          <w:szCs w:val="19"/>
        </w:rPr>
        <w:t>3</w:t>
      </w:r>
      <w:r w:rsidR="00AF6328" w:rsidRPr="00E70B8F">
        <w:rPr>
          <w:rFonts w:ascii="Calibri" w:hAnsi="Calibri" w:cs="Calibri"/>
          <w:sz w:val="19"/>
          <w:szCs w:val="19"/>
        </w:rPr>
        <w:t xml:space="preserve"> b</w:t>
      </w:r>
      <w:r w:rsidR="00BA1A48" w:rsidRPr="00E70B8F">
        <w:rPr>
          <w:rFonts w:ascii="Calibri" w:hAnsi="Calibri" w:cs="Calibri"/>
          <w:sz w:val="19"/>
          <w:szCs w:val="19"/>
        </w:rPr>
        <w:t>y</w:t>
      </w:r>
      <w:r w:rsidR="009D7AFE" w:rsidRPr="00E70B8F">
        <w:rPr>
          <w:rFonts w:ascii="Calibri" w:hAnsi="Calibri" w:cs="Calibri"/>
          <w:sz w:val="19"/>
          <w:szCs w:val="19"/>
        </w:rPr>
        <w:t xml:space="preserve"> </w:t>
      </w:r>
      <w:r w:rsidR="00AF6328" w:rsidRPr="00E70B8F">
        <w:rPr>
          <w:rFonts w:ascii="Calibri" w:hAnsi="Calibri" w:cs="Calibri"/>
          <w:sz w:val="19"/>
          <w:szCs w:val="19"/>
        </w:rPr>
        <w:t xml:space="preserve">athletes guarantees selection to that tier for </w:t>
      </w:r>
      <w:r w:rsidR="004B75B2" w:rsidRPr="00E70B8F">
        <w:rPr>
          <w:rFonts w:ascii="Calibri" w:hAnsi="Calibri" w:cs="Calibri"/>
          <w:sz w:val="19"/>
          <w:szCs w:val="19"/>
        </w:rPr>
        <w:t xml:space="preserve">the duration of that </w:t>
      </w:r>
      <w:r w:rsidR="00756A2B" w:rsidRPr="00E70B8F">
        <w:rPr>
          <w:rFonts w:ascii="Calibri" w:hAnsi="Calibri" w:cs="Calibri"/>
          <w:sz w:val="19"/>
          <w:szCs w:val="19"/>
        </w:rPr>
        <w:t>term (note there are two terms)</w:t>
      </w:r>
      <w:r w:rsidR="00AF6328" w:rsidRPr="00E70B8F">
        <w:rPr>
          <w:rFonts w:ascii="Calibri" w:hAnsi="Calibri" w:cs="Calibri"/>
          <w:sz w:val="19"/>
          <w:szCs w:val="19"/>
        </w:rPr>
        <w:t>.</w:t>
      </w:r>
      <w:r w:rsidR="00AF6328" w:rsidRPr="00E70B8F">
        <w:rPr>
          <w:sz w:val="19"/>
          <w:szCs w:val="19"/>
        </w:rPr>
        <w:t xml:space="preserve"> Athletes not currently in the </w:t>
      </w:r>
      <w:r w:rsidR="00BA1A48" w:rsidRPr="00E70B8F">
        <w:rPr>
          <w:sz w:val="19"/>
          <w:szCs w:val="19"/>
        </w:rPr>
        <w:t xml:space="preserve">National </w:t>
      </w:r>
      <w:r w:rsidR="00A8294E" w:rsidRPr="00E70B8F">
        <w:rPr>
          <w:sz w:val="19"/>
          <w:szCs w:val="19"/>
        </w:rPr>
        <w:t xml:space="preserve">Team </w:t>
      </w:r>
      <w:r w:rsidR="00AF6328" w:rsidRPr="00E70B8F">
        <w:rPr>
          <w:sz w:val="19"/>
          <w:szCs w:val="19"/>
        </w:rPr>
        <w:t xml:space="preserve">Program may be named </w:t>
      </w:r>
      <w:bookmarkStart w:id="0" w:name="_Hlk92719252"/>
      <w:r w:rsidR="00AF6328" w:rsidRPr="00E70B8F">
        <w:rPr>
          <w:sz w:val="19"/>
          <w:szCs w:val="19"/>
        </w:rPr>
        <w:t xml:space="preserve">in advance of the next term </w:t>
      </w:r>
      <w:bookmarkEnd w:id="0"/>
      <w:r w:rsidR="00AF6328" w:rsidRPr="00E70B8F">
        <w:rPr>
          <w:sz w:val="19"/>
          <w:szCs w:val="19"/>
        </w:rPr>
        <w:t xml:space="preserve">once all eligibility criteria </w:t>
      </w:r>
      <w:proofErr w:type="gramStart"/>
      <w:r w:rsidR="00AF6328" w:rsidRPr="00E70B8F">
        <w:rPr>
          <w:sz w:val="19"/>
          <w:szCs w:val="19"/>
        </w:rPr>
        <w:t>is</w:t>
      </w:r>
      <w:proofErr w:type="gramEnd"/>
      <w:r w:rsidR="00AF6328" w:rsidRPr="00E70B8F">
        <w:rPr>
          <w:sz w:val="19"/>
          <w:szCs w:val="19"/>
        </w:rPr>
        <w:t xml:space="preserve"> confirmed and processed, and will retain selection for the</w:t>
      </w:r>
      <w:r w:rsidR="00BA1A48" w:rsidRPr="00E70B8F">
        <w:rPr>
          <w:sz w:val="19"/>
          <w:szCs w:val="19"/>
        </w:rPr>
        <w:t xml:space="preserve"> duration of that term.</w:t>
      </w:r>
      <w:r w:rsidR="00AF6328" w:rsidRPr="00E70B8F">
        <w:rPr>
          <w:sz w:val="19"/>
          <w:szCs w:val="19"/>
        </w:rPr>
        <w:t xml:space="preserve"> Existing</w:t>
      </w:r>
      <w:r w:rsidR="00A8294E" w:rsidRPr="00E70B8F">
        <w:rPr>
          <w:sz w:val="19"/>
          <w:szCs w:val="19"/>
        </w:rPr>
        <w:t xml:space="preserve"> National Team</w:t>
      </w:r>
      <w:r w:rsidR="00AF6328" w:rsidRPr="00E70B8F">
        <w:rPr>
          <w:sz w:val="19"/>
          <w:szCs w:val="19"/>
        </w:rPr>
        <w:t xml:space="preserve"> Program athletes who have achieved objective criteria may advance to a higher Tier starting on the first of the next month.</w:t>
      </w:r>
    </w:p>
    <w:p w14:paraId="05F5B6A1" w14:textId="77777777" w:rsidR="00AF6328" w:rsidRPr="00E70B8F" w:rsidRDefault="00AF6328" w:rsidP="0002640F">
      <w:pPr>
        <w:spacing w:after="0"/>
        <w:ind w:right="-216"/>
        <w:contextualSpacing/>
        <w:rPr>
          <w:sz w:val="19"/>
          <w:szCs w:val="19"/>
        </w:rPr>
      </w:pPr>
    </w:p>
    <w:p w14:paraId="3AF64DC8" w14:textId="53D0A278" w:rsidR="00E3523F" w:rsidRPr="00E70B8F" w:rsidRDefault="00456ACF" w:rsidP="0002640F">
      <w:pPr>
        <w:spacing w:after="0"/>
        <w:ind w:right="-216"/>
        <w:contextualSpacing/>
        <w:rPr>
          <w:color w:val="000000"/>
          <w:sz w:val="19"/>
          <w:szCs w:val="19"/>
        </w:rPr>
      </w:pPr>
      <w:r w:rsidRPr="00E70B8F">
        <w:rPr>
          <w:sz w:val="19"/>
          <w:szCs w:val="19"/>
        </w:rPr>
        <w:t xml:space="preserve">Any financial support outlined in this document represents expected funding levels based on the three tiers of the Program, though additional funding and support opportunities may become available to Program </w:t>
      </w:r>
      <w:r w:rsidR="00744040" w:rsidRPr="00E70B8F">
        <w:rPr>
          <w:sz w:val="19"/>
          <w:szCs w:val="19"/>
        </w:rPr>
        <w:t>athletes and</w:t>
      </w:r>
      <w:r w:rsidRPr="00E70B8F">
        <w:rPr>
          <w:sz w:val="19"/>
          <w:szCs w:val="19"/>
        </w:rPr>
        <w:t xml:space="preserve"> will be communicated</w:t>
      </w:r>
      <w:r w:rsidR="000601AD" w:rsidRPr="00E70B8F">
        <w:rPr>
          <w:sz w:val="19"/>
          <w:szCs w:val="19"/>
        </w:rPr>
        <w:t xml:space="preserve"> </w:t>
      </w:r>
      <w:r w:rsidRPr="00E70B8F">
        <w:rPr>
          <w:sz w:val="19"/>
          <w:szCs w:val="19"/>
        </w:rPr>
        <w:t>accordingly.</w:t>
      </w:r>
      <w:r w:rsidR="002F1199" w:rsidRPr="00E70B8F">
        <w:rPr>
          <w:sz w:val="19"/>
          <w:szCs w:val="19"/>
        </w:rPr>
        <w:t xml:space="preserve"> </w:t>
      </w:r>
      <w:r w:rsidRPr="00E70B8F">
        <w:rPr>
          <w:color w:val="000000"/>
          <w:sz w:val="19"/>
          <w:szCs w:val="19"/>
        </w:rPr>
        <w:t>The descriptions below summarize the purpose of each funding mechanism available. After a review of the Annual Performance Plan (APP), a customized support plan will be developed for each athlete depending on resources available. Adjustments to the approved APP must be approved prior to incurring reimbursable expenses.</w:t>
      </w:r>
    </w:p>
    <w:p w14:paraId="54D9D7E1" w14:textId="7067034B" w:rsidR="00456ACF" w:rsidRPr="00E70B8F" w:rsidRDefault="00456ACF" w:rsidP="0002640F">
      <w:pPr>
        <w:spacing w:after="0"/>
        <w:ind w:right="-216"/>
        <w:contextualSpacing/>
        <w:rPr>
          <w:sz w:val="19"/>
          <w:szCs w:val="19"/>
        </w:rPr>
      </w:pPr>
      <w:r w:rsidRPr="00E70B8F">
        <w:rPr>
          <w:color w:val="000000"/>
          <w:sz w:val="19"/>
          <w:szCs w:val="19"/>
        </w:rPr>
        <w:t xml:space="preserve">  </w:t>
      </w:r>
    </w:p>
    <w:p w14:paraId="425DE429" w14:textId="2D129CFE" w:rsidR="00456ACF" w:rsidRPr="00E70B8F" w:rsidRDefault="0099214D" w:rsidP="0002640F">
      <w:pPr>
        <w:pStyle w:val="ListParagraph"/>
        <w:numPr>
          <w:ilvl w:val="0"/>
          <w:numId w:val="4"/>
        </w:numPr>
        <w:ind w:right="-216"/>
        <w:rPr>
          <w:color w:val="000000"/>
          <w:sz w:val="19"/>
          <w:szCs w:val="19"/>
        </w:rPr>
      </w:pPr>
      <w:r w:rsidRPr="00E70B8F">
        <w:rPr>
          <w:color w:val="000000"/>
          <w:sz w:val="19"/>
          <w:szCs w:val="19"/>
          <w:u w:val="single"/>
        </w:rPr>
        <w:t>Direct Athlete Support (DAS)</w:t>
      </w:r>
      <w:r w:rsidR="00456ACF" w:rsidRPr="00E70B8F">
        <w:rPr>
          <w:color w:val="000000"/>
          <w:sz w:val="19"/>
          <w:szCs w:val="19"/>
          <w:u w:val="single"/>
        </w:rPr>
        <w:t xml:space="preserve"> </w:t>
      </w:r>
      <w:proofErr w:type="gramStart"/>
      <w:r w:rsidR="00456ACF" w:rsidRPr="00E70B8F">
        <w:rPr>
          <w:color w:val="000000"/>
          <w:sz w:val="19"/>
          <w:szCs w:val="19"/>
          <w:u w:val="single"/>
        </w:rPr>
        <w:t>stipend</w:t>
      </w:r>
      <w:r w:rsidR="00456ACF" w:rsidRPr="00E70B8F">
        <w:rPr>
          <w:color w:val="000000"/>
          <w:sz w:val="19"/>
          <w:szCs w:val="19"/>
        </w:rPr>
        <w:t>:</w:t>
      </w:r>
      <w:proofErr w:type="gramEnd"/>
      <w:r w:rsidR="00456ACF" w:rsidRPr="00E70B8F">
        <w:rPr>
          <w:color w:val="000000"/>
          <w:sz w:val="19"/>
          <w:szCs w:val="19"/>
        </w:rPr>
        <w:t xml:space="preserve"> </w:t>
      </w:r>
      <w:r w:rsidR="00456ACF" w:rsidRPr="00E70B8F">
        <w:rPr>
          <w:sz w:val="19"/>
          <w:szCs w:val="19"/>
        </w:rPr>
        <w:t xml:space="preserve">supports </w:t>
      </w:r>
      <w:r w:rsidRPr="00E70B8F">
        <w:rPr>
          <w:sz w:val="19"/>
          <w:szCs w:val="19"/>
        </w:rPr>
        <w:t>training expenses</w:t>
      </w:r>
    </w:p>
    <w:p w14:paraId="2706C566" w14:textId="18EB4EA1" w:rsidR="00456ACF" w:rsidRPr="00E70B8F" w:rsidRDefault="00456ACF" w:rsidP="0002640F">
      <w:pPr>
        <w:pStyle w:val="ListParagraph"/>
        <w:numPr>
          <w:ilvl w:val="0"/>
          <w:numId w:val="4"/>
        </w:numPr>
        <w:ind w:right="-216"/>
        <w:rPr>
          <w:sz w:val="19"/>
          <w:szCs w:val="19"/>
        </w:rPr>
      </w:pPr>
      <w:r w:rsidRPr="00E70B8F">
        <w:rPr>
          <w:sz w:val="19"/>
          <w:szCs w:val="19"/>
          <w:u w:val="single"/>
        </w:rPr>
        <w:t>Travel reimbursement</w:t>
      </w:r>
      <w:r w:rsidRPr="00E70B8F">
        <w:rPr>
          <w:sz w:val="19"/>
          <w:szCs w:val="19"/>
        </w:rPr>
        <w:t xml:space="preserve">: supports </w:t>
      </w:r>
      <w:r w:rsidR="0099214D" w:rsidRPr="00E70B8F">
        <w:rPr>
          <w:sz w:val="19"/>
          <w:szCs w:val="19"/>
        </w:rPr>
        <w:t xml:space="preserve">international </w:t>
      </w:r>
      <w:r w:rsidRPr="00E70B8F">
        <w:rPr>
          <w:sz w:val="19"/>
          <w:szCs w:val="19"/>
        </w:rPr>
        <w:t xml:space="preserve">travel to compete </w:t>
      </w:r>
      <w:r w:rsidR="0099214D" w:rsidRPr="00E70B8F">
        <w:rPr>
          <w:sz w:val="19"/>
          <w:szCs w:val="19"/>
        </w:rPr>
        <w:t>in</w:t>
      </w:r>
      <w:r w:rsidRPr="00E70B8F">
        <w:rPr>
          <w:sz w:val="19"/>
          <w:szCs w:val="19"/>
        </w:rPr>
        <w:t xml:space="preserve"> developmentally appropriate </w:t>
      </w:r>
      <w:r w:rsidR="0099214D" w:rsidRPr="00E70B8F">
        <w:rPr>
          <w:sz w:val="19"/>
          <w:szCs w:val="19"/>
        </w:rPr>
        <w:t xml:space="preserve">USA tournament teams as </w:t>
      </w:r>
      <w:proofErr w:type="gramStart"/>
      <w:r w:rsidR="0099214D" w:rsidRPr="00E70B8F">
        <w:rPr>
          <w:sz w:val="19"/>
          <w:szCs w:val="19"/>
        </w:rPr>
        <w:t>selected</w:t>
      </w:r>
      <w:proofErr w:type="gramEnd"/>
    </w:p>
    <w:p w14:paraId="3D132DF2" w14:textId="13665EA9" w:rsidR="00456ACF" w:rsidRPr="00E70B8F" w:rsidRDefault="00456ACF" w:rsidP="0002640F">
      <w:pPr>
        <w:pStyle w:val="ListParagraph"/>
        <w:numPr>
          <w:ilvl w:val="0"/>
          <w:numId w:val="4"/>
        </w:numPr>
        <w:ind w:right="-216"/>
        <w:rPr>
          <w:sz w:val="19"/>
          <w:szCs w:val="19"/>
        </w:rPr>
      </w:pPr>
      <w:r w:rsidRPr="00E70B8F">
        <w:rPr>
          <w:sz w:val="19"/>
          <w:szCs w:val="19"/>
          <w:u w:val="single"/>
        </w:rPr>
        <w:t>USOPC benefits</w:t>
      </w:r>
      <w:r w:rsidRPr="00E70B8F">
        <w:rPr>
          <w:sz w:val="19"/>
          <w:szCs w:val="19"/>
        </w:rPr>
        <w:t xml:space="preserve">: Elite Athlete Health Insurance &amp; Operation Gold funding will be distributed per the United States Olympic and Paralympic Committee (USOPC) </w:t>
      </w:r>
      <w:proofErr w:type="gramStart"/>
      <w:r w:rsidRPr="00E70B8F">
        <w:rPr>
          <w:sz w:val="19"/>
          <w:szCs w:val="19"/>
        </w:rPr>
        <w:t>criteria</w:t>
      </w:r>
      <w:proofErr w:type="gramEnd"/>
      <w:r w:rsidRPr="00E70B8F">
        <w:rPr>
          <w:sz w:val="19"/>
          <w:szCs w:val="19"/>
        </w:rPr>
        <w:t xml:space="preserve"> </w:t>
      </w:r>
    </w:p>
    <w:p w14:paraId="738EDB9C" w14:textId="20E863E4" w:rsidR="00451B64" w:rsidRPr="00E70B8F" w:rsidRDefault="005751D8" w:rsidP="0002640F">
      <w:pPr>
        <w:pStyle w:val="ListParagraph"/>
        <w:numPr>
          <w:ilvl w:val="0"/>
          <w:numId w:val="4"/>
        </w:numPr>
        <w:ind w:right="-216"/>
        <w:rPr>
          <w:sz w:val="19"/>
          <w:szCs w:val="19"/>
        </w:rPr>
      </w:pPr>
      <w:r w:rsidRPr="00E70B8F">
        <w:rPr>
          <w:sz w:val="19"/>
          <w:szCs w:val="19"/>
          <w:u w:val="single"/>
        </w:rPr>
        <w:lastRenderedPageBreak/>
        <w:t>Resident Program Training Allowance</w:t>
      </w:r>
      <w:r w:rsidRPr="00E70B8F">
        <w:rPr>
          <w:sz w:val="19"/>
          <w:szCs w:val="19"/>
        </w:rPr>
        <w:t xml:space="preserve">: </w:t>
      </w:r>
      <w:r w:rsidR="00533E5D" w:rsidRPr="00E70B8F">
        <w:rPr>
          <w:sz w:val="19"/>
          <w:szCs w:val="19"/>
        </w:rPr>
        <w:t>incentive for athletes who are training as part of the resident program full-time or at least half of the annual goalball season</w:t>
      </w:r>
      <w:r w:rsidR="00E70B8F" w:rsidRPr="00E70B8F">
        <w:rPr>
          <w:sz w:val="19"/>
          <w:szCs w:val="19"/>
        </w:rPr>
        <w:t xml:space="preserve"> (January through November)</w:t>
      </w:r>
    </w:p>
    <w:p w14:paraId="0A8F59D7" w14:textId="529798D1" w:rsidR="00F8310C" w:rsidRPr="00E70B8F" w:rsidRDefault="000A3398" w:rsidP="000A3398">
      <w:pPr>
        <w:ind w:right="-216"/>
        <w:rPr>
          <w:rFonts w:cstheme="minorHAnsi"/>
          <w:sz w:val="19"/>
          <w:szCs w:val="19"/>
        </w:rPr>
      </w:pPr>
      <w:r w:rsidRPr="00E70B8F">
        <w:rPr>
          <w:rFonts w:cstheme="minorHAnsi"/>
          <w:sz w:val="19"/>
          <w:szCs w:val="19"/>
          <w:u w:val="single"/>
        </w:rPr>
        <w:br/>
      </w:r>
      <w:r w:rsidR="00456ACF" w:rsidRPr="00E70B8F">
        <w:rPr>
          <w:rFonts w:cstheme="minorHAnsi"/>
          <w:sz w:val="19"/>
          <w:szCs w:val="19"/>
          <w:u w:val="single"/>
        </w:rPr>
        <w:t>Performance Progress</w:t>
      </w:r>
      <w:r w:rsidR="00FE6A2F" w:rsidRPr="00E70B8F">
        <w:rPr>
          <w:rFonts w:cs="Calibri"/>
          <w:sz w:val="19"/>
          <w:szCs w:val="19"/>
        </w:rPr>
        <w:br/>
      </w:r>
      <w:r w:rsidR="00F8310C" w:rsidRPr="00E70B8F">
        <w:rPr>
          <w:rFonts w:cstheme="minorHAnsi"/>
          <w:sz w:val="19"/>
          <w:szCs w:val="19"/>
        </w:rPr>
        <w:t>Athletes who qualify for Tier 1 or Tier 2 will be supported at those levels through the term of the Program regardless of time spent in the Program. Athletes who have been a part of the Men or Women National Team Programs for 2 years or more (consecutively or not) and who only qualify for Tier 3 will not be automatically eligible for the Program. Request for special consideration will be subject to discretionary review (as described below) which will review performance results, data analytics, daily training logs, camp/tournament attendance, and age performance analytics with an objective of demonstrating continued progress towards Paralympic team medal capacity before being eligible for the Program.</w:t>
      </w:r>
    </w:p>
    <w:p w14:paraId="38763D83" w14:textId="77777777" w:rsidR="00F8310C" w:rsidRPr="00E70B8F" w:rsidRDefault="00F8310C" w:rsidP="0002640F">
      <w:pPr>
        <w:spacing w:after="0"/>
        <w:ind w:right="-216"/>
        <w:rPr>
          <w:rFonts w:cstheme="minorHAnsi"/>
          <w:sz w:val="19"/>
          <w:szCs w:val="19"/>
        </w:rPr>
      </w:pPr>
      <w:r w:rsidRPr="00E70B8F">
        <w:rPr>
          <w:rFonts w:cstheme="minorHAnsi"/>
          <w:sz w:val="19"/>
          <w:szCs w:val="19"/>
        </w:rPr>
        <w:t xml:space="preserve">Tier 3 level is the entry level of the Men and Women National Team Programs and is designed to capture emerging athletes on their way to attaining higher levels of National Team status </w:t>
      </w:r>
      <w:proofErr w:type="spellStart"/>
      <w:r w:rsidRPr="00E70B8F">
        <w:rPr>
          <w:rFonts w:cstheme="minorHAnsi"/>
          <w:sz w:val="19"/>
          <w:szCs w:val="19"/>
        </w:rPr>
        <w:t>en</w:t>
      </w:r>
      <w:proofErr w:type="spellEnd"/>
      <w:r w:rsidRPr="00E70B8F">
        <w:rPr>
          <w:rFonts w:cstheme="minorHAnsi"/>
          <w:sz w:val="19"/>
          <w:szCs w:val="19"/>
        </w:rPr>
        <w:t xml:space="preserve"> route to helping the team in achieving its Paralympic Games podium performance. Therefore, returning National Team Program athletes are not expected to remain on Tier 3 for more than 2 years and athletes who have been on Tier 1 &amp; 2 may not be eligible for Tier 3 without special consideration. </w:t>
      </w:r>
    </w:p>
    <w:p w14:paraId="4777E8D0" w14:textId="77777777" w:rsidR="00456ACF" w:rsidRPr="00E70B8F" w:rsidRDefault="00456ACF" w:rsidP="0002640F">
      <w:pPr>
        <w:spacing w:after="0"/>
        <w:ind w:right="-216"/>
        <w:contextualSpacing/>
        <w:rPr>
          <w:rFonts w:cstheme="minorHAnsi"/>
          <w:bCs/>
          <w:i/>
          <w:sz w:val="19"/>
          <w:szCs w:val="19"/>
        </w:rPr>
      </w:pPr>
    </w:p>
    <w:p w14:paraId="0CD481EC" w14:textId="70DD78B7" w:rsidR="00402B1C" w:rsidRPr="00E70B8F" w:rsidRDefault="00402B1C" w:rsidP="0002640F">
      <w:pPr>
        <w:spacing w:after="0"/>
        <w:ind w:right="-216"/>
        <w:rPr>
          <w:rFonts w:cstheme="minorHAnsi"/>
          <w:sz w:val="19"/>
          <w:szCs w:val="19"/>
          <w:u w:val="single"/>
        </w:rPr>
      </w:pPr>
      <w:r w:rsidRPr="00E70B8F">
        <w:rPr>
          <w:rFonts w:cstheme="minorHAnsi"/>
          <w:sz w:val="19"/>
          <w:szCs w:val="19"/>
          <w:u w:val="single"/>
        </w:rPr>
        <w:t>Discretionary Consideration</w:t>
      </w:r>
    </w:p>
    <w:p w14:paraId="61C767E1" w14:textId="77777777" w:rsidR="00F8310C" w:rsidRPr="00E70B8F" w:rsidRDefault="00F8310C" w:rsidP="0002640F">
      <w:pPr>
        <w:spacing w:after="0"/>
        <w:ind w:right="-216"/>
        <w:rPr>
          <w:sz w:val="19"/>
          <w:szCs w:val="19"/>
        </w:rPr>
      </w:pPr>
      <w:r w:rsidRPr="00E70B8F">
        <w:rPr>
          <w:sz w:val="19"/>
          <w:szCs w:val="19"/>
        </w:rPr>
        <w:t>USABA may use discretion to select athletes who have not met the objective criteria for the Program for several reasons. These include, but are not limited to, injury or illness, the occurrence of exceptional circumstances {(</w:t>
      </w:r>
      <w:proofErr w:type="gramStart"/>
      <w:r w:rsidRPr="00E70B8F">
        <w:rPr>
          <w:sz w:val="19"/>
          <w:szCs w:val="19"/>
        </w:rPr>
        <w:t>e.g.</w:t>
      </w:r>
      <w:proofErr w:type="gramEnd"/>
      <w:r w:rsidRPr="00E70B8F">
        <w:rPr>
          <w:sz w:val="19"/>
          <w:szCs w:val="19"/>
        </w:rPr>
        <w:t xml:space="preserve"> earthquakes, cancellation of tournaments, epidemics, family emergencies, </w:t>
      </w:r>
      <w:proofErr w:type="spellStart"/>
      <w:r w:rsidRPr="00E70B8F">
        <w:rPr>
          <w:sz w:val="19"/>
          <w:szCs w:val="19"/>
        </w:rPr>
        <w:t>etc</w:t>
      </w:r>
      <w:proofErr w:type="spellEnd"/>
      <w:r w:rsidRPr="00E70B8F">
        <w:rPr>
          <w:sz w:val="19"/>
          <w:szCs w:val="19"/>
        </w:rPr>
        <w:t xml:space="preserve">) these examples are not encompassing of all possible exceptional circumstances}, ability to positively impact team performance, and other unanticipated failure of objective criteria to select an athlete likely to help the team achieve tournament and personal results consistent with the program Tiers. </w:t>
      </w:r>
    </w:p>
    <w:p w14:paraId="39E911B5" w14:textId="77777777" w:rsidR="00F8310C" w:rsidRPr="00E70B8F" w:rsidRDefault="00F8310C" w:rsidP="0002640F">
      <w:pPr>
        <w:spacing w:after="0"/>
        <w:ind w:right="-216"/>
        <w:rPr>
          <w:sz w:val="19"/>
          <w:szCs w:val="19"/>
        </w:rPr>
      </w:pPr>
    </w:p>
    <w:p w14:paraId="3D5926F8" w14:textId="77777777" w:rsidR="00F8310C" w:rsidRPr="00E70B8F" w:rsidRDefault="00F8310C" w:rsidP="0002640F">
      <w:pPr>
        <w:spacing w:after="0"/>
        <w:ind w:right="-216"/>
        <w:rPr>
          <w:sz w:val="19"/>
          <w:szCs w:val="19"/>
        </w:rPr>
      </w:pPr>
      <w:r w:rsidRPr="00E70B8F">
        <w:rPr>
          <w:sz w:val="19"/>
          <w:szCs w:val="19"/>
        </w:rPr>
        <w:t>Discretionary nominations to a tier level may be based on a variety of factors, including data analytics, past performances, commitment to training at the highest level to ensure that USABA is investing in the most qualified athletes with the greatest potential to affect positive team best performance of winning Paralympic Games medals. Discretionary nominations for the Program, along with Tier level and term length, will be determined by the Director Sport Performance, applicable head coach, and one elite athlete representative.</w:t>
      </w:r>
    </w:p>
    <w:p w14:paraId="218CC964" w14:textId="13158191" w:rsidR="00225E42" w:rsidRPr="00F8310C" w:rsidRDefault="00225E42" w:rsidP="0002640F">
      <w:pPr>
        <w:spacing w:after="0"/>
        <w:ind w:right="-216"/>
        <w:rPr>
          <w:sz w:val="20"/>
          <w:szCs w:val="20"/>
        </w:rPr>
      </w:pPr>
    </w:p>
    <w:p w14:paraId="4EB6B77F" w14:textId="757685B9" w:rsidR="00225E42" w:rsidRPr="008F5781" w:rsidRDefault="00225E42" w:rsidP="0002640F">
      <w:pPr>
        <w:ind w:right="-216"/>
        <w:rPr>
          <w:rFonts w:ascii="Calibri" w:hAnsi="Calibri" w:cs="Calibri"/>
          <w:i/>
          <w:iCs/>
          <w:sz w:val="18"/>
          <w:szCs w:val="18"/>
        </w:rPr>
      </w:pPr>
      <w:r w:rsidRPr="008E552F">
        <w:rPr>
          <w:rFonts w:ascii="Calibri" w:hAnsi="Calibri" w:cs="Calibri"/>
          <w:i/>
          <w:iCs/>
          <w:sz w:val="18"/>
          <w:szCs w:val="18"/>
        </w:rPr>
        <w:t xml:space="preserve">Concerns or questions related to discretionary decisions should be communicated to the </w:t>
      </w:r>
      <w:r w:rsidR="000032FD">
        <w:rPr>
          <w:rFonts w:ascii="Calibri" w:hAnsi="Calibri" w:cs="Calibri"/>
          <w:i/>
          <w:iCs/>
          <w:sz w:val="18"/>
          <w:szCs w:val="18"/>
        </w:rPr>
        <w:t>USABA Director Sport Performance</w:t>
      </w:r>
      <w:r w:rsidRPr="008E552F">
        <w:rPr>
          <w:rFonts w:ascii="Calibri" w:hAnsi="Calibri" w:cs="Calibri"/>
          <w:i/>
          <w:iCs/>
          <w:sz w:val="18"/>
          <w:szCs w:val="18"/>
        </w:rPr>
        <w:t xml:space="preserve"> (</w:t>
      </w:r>
      <w:r w:rsidR="00645C21" w:rsidRPr="00645C21">
        <w:rPr>
          <w:rFonts w:ascii="Calibri" w:hAnsi="Calibri" w:cs="Calibri"/>
          <w:i/>
          <w:iCs/>
          <w:sz w:val="18"/>
          <w:szCs w:val="18"/>
        </w:rPr>
        <w:t>aduke@usaba.org</w:t>
      </w:r>
      <w:r w:rsidRPr="008E552F">
        <w:rPr>
          <w:rFonts w:ascii="Calibri" w:hAnsi="Calibri" w:cs="Calibri"/>
          <w:i/>
          <w:iCs/>
          <w:sz w:val="18"/>
          <w:szCs w:val="18"/>
        </w:rPr>
        <w:t xml:space="preserve"> or 719</w:t>
      </w:r>
      <w:r>
        <w:rPr>
          <w:rFonts w:ascii="Calibri" w:hAnsi="Calibri" w:cs="Calibri"/>
          <w:i/>
          <w:iCs/>
          <w:sz w:val="18"/>
          <w:szCs w:val="18"/>
        </w:rPr>
        <w:t>-</w:t>
      </w:r>
      <w:r w:rsidRPr="008E552F">
        <w:rPr>
          <w:rFonts w:ascii="Calibri" w:hAnsi="Calibri" w:cs="Calibri"/>
          <w:i/>
          <w:iCs/>
          <w:sz w:val="18"/>
          <w:szCs w:val="18"/>
        </w:rPr>
        <w:t>2</w:t>
      </w:r>
      <w:r w:rsidR="00645C21">
        <w:rPr>
          <w:rFonts w:ascii="Calibri" w:hAnsi="Calibri" w:cs="Calibri"/>
          <w:i/>
          <w:iCs/>
          <w:sz w:val="18"/>
          <w:szCs w:val="18"/>
        </w:rPr>
        <w:t>44-7761</w:t>
      </w:r>
      <w:r w:rsidRPr="008E552F">
        <w:rPr>
          <w:rFonts w:ascii="Calibri" w:hAnsi="Calibri" w:cs="Calibri"/>
          <w:i/>
          <w:iCs/>
          <w:sz w:val="18"/>
          <w:szCs w:val="18"/>
        </w:rPr>
        <w:t xml:space="preserve">). In addition, athletes are encouraged to contact the Athlete Ombuds Office as a resource for confidential, independent advice and assistance with resolving disputes (contact information below). After the previous steps have occurred, athletes may contact </w:t>
      </w:r>
      <w:r w:rsidR="00456D07">
        <w:rPr>
          <w:rFonts w:ascii="Calibri" w:hAnsi="Calibri" w:cs="Calibri"/>
          <w:i/>
          <w:iCs/>
          <w:sz w:val="18"/>
          <w:szCs w:val="18"/>
        </w:rPr>
        <w:t>USABA</w:t>
      </w:r>
      <w:r w:rsidRPr="008E552F">
        <w:rPr>
          <w:rFonts w:ascii="Calibri" w:hAnsi="Calibri" w:cs="Calibri"/>
          <w:i/>
          <w:iCs/>
          <w:sz w:val="18"/>
          <w:szCs w:val="18"/>
        </w:rPr>
        <w:t xml:space="preserve"> </w:t>
      </w:r>
      <w:r w:rsidR="00456D07">
        <w:rPr>
          <w:rFonts w:ascii="Calibri" w:hAnsi="Calibri" w:cs="Calibri"/>
          <w:i/>
          <w:iCs/>
          <w:sz w:val="18"/>
          <w:szCs w:val="18"/>
        </w:rPr>
        <w:t>CEO</w:t>
      </w:r>
      <w:r w:rsidRPr="008E552F">
        <w:rPr>
          <w:rFonts w:ascii="Calibri" w:hAnsi="Calibri" w:cs="Calibri"/>
          <w:i/>
          <w:iCs/>
          <w:sz w:val="18"/>
          <w:szCs w:val="18"/>
        </w:rPr>
        <w:t xml:space="preserve"> (</w:t>
      </w:r>
      <w:r w:rsidR="00456D07" w:rsidRPr="00456D07">
        <w:rPr>
          <w:rFonts w:ascii="Calibri" w:hAnsi="Calibri" w:cs="Calibri"/>
          <w:i/>
          <w:iCs/>
          <w:sz w:val="18"/>
          <w:szCs w:val="18"/>
        </w:rPr>
        <w:t>m</w:t>
      </w:r>
      <w:r w:rsidR="00456D07">
        <w:rPr>
          <w:rFonts w:ascii="Calibri" w:hAnsi="Calibri" w:cs="Calibri"/>
          <w:i/>
          <w:iCs/>
          <w:sz w:val="18"/>
          <w:szCs w:val="18"/>
        </w:rPr>
        <w:t>quinn@usaba.org</w:t>
      </w:r>
      <w:r w:rsidRPr="008E552F">
        <w:rPr>
          <w:rFonts w:ascii="Calibri" w:hAnsi="Calibri" w:cs="Calibri"/>
          <w:i/>
          <w:iCs/>
          <w:sz w:val="18"/>
          <w:szCs w:val="18"/>
        </w:rPr>
        <w:t xml:space="preserve"> </w:t>
      </w:r>
      <w:r w:rsidR="00456D07">
        <w:rPr>
          <w:rFonts w:ascii="Calibri" w:hAnsi="Calibri" w:cs="Calibri"/>
          <w:i/>
          <w:iCs/>
          <w:sz w:val="18"/>
          <w:szCs w:val="18"/>
        </w:rPr>
        <w:t xml:space="preserve">or </w:t>
      </w:r>
      <w:r w:rsidR="00E713D9">
        <w:rPr>
          <w:rFonts w:ascii="Calibri" w:hAnsi="Calibri" w:cs="Calibri"/>
          <w:i/>
          <w:iCs/>
          <w:sz w:val="18"/>
          <w:szCs w:val="18"/>
        </w:rPr>
        <w:t>719-866-3220</w:t>
      </w:r>
      <w:r w:rsidRPr="008E552F">
        <w:rPr>
          <w:rFonts w:ascii="Calibri" w:hAnsi="Calibri" w:cs="Calibri"/>
          <w:i/>
          <w:iCs/>
          <w:sz w:val="18"/>
          <w:szCs w:val="18"/>
        </w:rPr>
        <w:t>) to administer an executive review to ensure published criteria and process was followed.</w:t>
      </w:r>
      <w:r w:rsidR="00182A6C">
        <w:rPr>
          <w:rFonts w:ascii="Calibri" w:hAnsi="Calibri" w:cs="Calibri"/>
          <w:i/>
          <w:iCs/>
          <w:sz w:val="18"/>
          <w:szCs w:val="18"/>
        </w:rPr>
        <w:t xml:space="preserve"> </w:t>
      </w:r>
      <w:r w:rsidRPr="008E552F">
        <w:rPr>
          <w:rFonts w:ascii="Calibri" w:hAnsi="Calibri" w:cs="Calibri"/>
          <w:i/>
          <w:iCs/>
          <w:sz w:val="18"/>
          <w:szCs w:val="18"/>
        </w:rPr>
        <w:t xml:space="preserve">Athletes have the right to file a grievance per the </w:t>
      </w:r>
      <w:hyperlink r:id="rId12" w:history="1">
        <w:r w:rsidRPr="00420066">
          <w:rPr>
            <w:rStyle w:val="Hyperlink"/>
            <w:rFonts w:ascii="Calibri" w:hAnsi="Calibri" w:cs="Calibri"/>
            <w:i/>
            <w:iCs/>
            <w:sz w:val="18"/>
            <w:szCs w:val="18"/>
          </w:rPr>
          <w:t>U</w:t>
        </w:r>
        <w:r w:rsidR="00D45E3D" w:rsidRPr="00420066">
          <w:rPr>
            <w:rStyle w:val="Hyperlink"/>
            <w:rFonts w:ascii="Calibri" w:hAnsi="Calibri" w:cs="Calibri"/>
            <w:i/>
            <w:iCs/>
            <w:sz w:val="18"/>
            <w:szCs w:val="18"/>
          </w:rPr>
          <w:t>SABA</w:t>
        </w:r>
        <w:r w:rsidR="00420066" w:rsidRPr="00420066">
          <w:rPr>
            <w:rStyle w:val="Hyperlink"/>
            <w:rFonts w:ascii="Calibri" w:hAnsi="Calibri" w:cs="Calibri"/>
            <w:i/>
            <w:iCs/>
            <w:sz w:val="18"/>
            <w:szCs w:val="18"/>
          </w:rPr>
          <w:t>’s Grievance, Appeal, and Complaint Procedures</w:t>
        </w:r>
      </w:hyperlink>
      <w:r w:rsidRPr="008E552F">
        <w:rPr>
          <w:rFonts w:ascii="Calibri" w:hAnsi="Calibri" w:cs="Calibri"/>
          <w:i/>
          <w:iCs/>
          <w:sz w:val="18"/>
          <w:szCs w:val="18"/>
        </w:rPr>
        <w:t xml:space="preserve">. Athletes also have the right to report any actual, </w:t>
      </w:r>
      <w:proofErr w:type="gramStart"/>
      <w:r w:rsidRPr="008E552F">
        <w:rPr>
          <w:rFonts w:ascii="Calibri" w:hAnsi="Calibri" w:cs="Calibri"/>
          <w:i/>
          <w:iCs/>
          <w:sz w:val="18"/>
          <w:szCs w:val="18"/>
        </w:rPr>
        <w:t>potential</w:t>
      </w:r>
      <w:proofErr w:type="gramEnd"/>
      <w:r w:rsidRPr="008E552F">
        <w:rPr>
          <w:rFonts w:ascii="Calibri" w:hAnsi="Calibri" w:cs="Calibri"/>
          <w:i/>
          <w:iCs/>
          <w:sz w:val="18"/>
          <w:szCs w:val="18"/>
        </w:rPr>
        <w:t xml:space="preserve"> or perceived conflicts of interest and will not be retaliated against for raising concerns or asking questions of </w:t>
      </w:r>
      <w:r w:rsidR="00686D5F">
        <w:rPr>
          <w:rFonts w:ascii="Calibri" w:hAnsi="Calibri" w:cs="Calibri"/>
          <w:i/>
          <w:iCs/>
          <w:sz w:val="18"/>
          <w:szCs w:val="18"/>
        </w:rPr>
        <w:t>USABA</w:t>
      </w:r>
      <w:r w:rsidRPr="008E552F">
        <w:rPr>
          <w:rFonts w:ascii="Calibri" w:hAnsi="Calibri" w:cs="Calibri"/>
          <w:i/>
          <w:iCs/>
          <w:sz w:val="18"/>
          <w:szCs w:val="18"/>
        </w:rPr>
        <w:t xml:space="preserve"> or the Athlete Ombuds Office. For more information, please see </w:t>
      </w:r>
      <w:hyperlink r:id="rId13" w:history="1">
        <w:r w:rsidR="00686D5F">
          <w:rPr>
            <w:rStyle w:val="Hyperlink"/>
            <w:rFonts w:ascii="Calibri" w:hAnsi="Calibri" w:cs="Calibri"/>
            <w:i/>
            <w:iCs/>
            <w:sz w:val="18"/>
            <w:szCs w:val="18"/>
          </w:rPr>
          <w:t xml:space="preserve">USABA’s </w:t>
        </w:r>
        <w:r w:rsidRPr="008E552F">
          <w:rPr>
            <w:rStyle w:val="Hyperlink"/>
            <w:rFonts w:ascii="Calibri" w:hAnsi="Calibri" w:cs="Calibri"/>
            <w:i/>
            <w:iCs/>
            <w:sz w:val="18"/>
            <w:szCs w:val="18"/>
          </w:rPr>
          <w:t>Whistleblower Policy</w:t>
        </w:r>
      </w:hyperlink>
      <w:r w:rsidRPr="008E552F">
        <w:rPr>
          <w:rFonts w:ascii="Calibri" w:hAnsi="Calibri" w:cs="Calibri"/>
          <w:i/>
          <w:iCs/>
          <w:sz w:val="18"/>
          <w:szCs w:val="18"/>
        </w:rPr>
        <w:t>.</w:t>
      </w:r>
    </w:p>
    <w:p w14:paraId="52AA5AE0" w14:textId="77777777" w:rsidR="00225E42" w:rsidRPr="008E552F" w:rsidRDefault="00225E42" w:rsidP="0002640F">
      <w:pPr>
        <w:spacing w:after="0"/>
        <w:ind w:right="-216"/>
        <w:rPr>
          <w:rFonts w:ascii="Calibri" w:hAnsi="Calibri" w:cs="Calibri"/>
          <w:i/>
          <w:iCs/>
          <w:color w:val="000000"/>
          <w:sz w:val="18"/>
          <w:szCs w:val="18"/>
        </w:rPr>
      </w:pPr>
      <w:r w:rsidRPr="008E552F">
        <w:rPr>
          <w:rFonts w:ascii="Calibri" w:hAnsi="Calibri" w:cs="Calibri"/>
          <w:b/>
          <w:bCs/>
          <w:i/>
          <w:iCs/>
          <w:color w:val="000000"/>
          <w:sz w:val="18"/>
          <w:szCs w:val="18"/>
          <w:u w:val="single"/>
        </w:rPr>
        <w:t>Athlete Ombuds</w:t>
      </w:r>
      <w:r w:rsidRPr="008E552F">
        <w:rPr>
          <w:rFonts w:ascii="Calibri" w:hAnsi="Calibri" w:cs="Calibri"/>
          <w:i/>
          <w:iCs/>
          <w:color w:val="000000"/>
          <w:sz w:val="18"/>
          <w:szCs w:val="18"/>
        </w:rPr>
        <w:t xml:space="preserve"> -</w:t>
      </w:r>
      <w:r w:rsidRPr="008E552F">
        <w:rPr>
          <w:rFonts w:ascii="Calibri" w:hAnsi="Calibri" w:cs="Calibri"/>
          <w:b/>
          <w:bCs/>
          <w:i/>
          <w:iCs/>
          <w:color w:val="000000"/>
          <w:sz w:val="18"/>
          <w:szCs w:val="18"/>
        </w:rPr>
        <w:t xml:space="preserve"> </w:t>
      </w:r>
      <w:r w:rsidRPr="008E552F">
        <w:rPr>
          <w:rFonts w:ascii="Calibri" w:hAnsi="Calibri" w:cs="Calibri"/>
          <w:i/>
          <w:iCs/>
          <w:color w:val="000000"/>
          <w:sz w:val="18"/>
          <w:szCs w:val="18"/>
        </w:rPr>
        <w:t xml:space="preserve">The Office of the Athlete Ombuds offers independent, confidential advice to elite athletes regarding their rights and responsibilities in the Olympic and Paralympic Movement, and assists athletes with a broad range of questions, disputes, </w:t>
      </w:r>
      <w:proofErr w:type="gramStart"/>
      <w:r w:rsidRPr="008E552F">
        <w:rPr>
          <w:rFonts w:ascii="Calibri" w:hAnsi="Calibri" w:cs="Calibri"/>
          <w:i/>
          <w:iCs/>
          <w:color w:val="000000"/>
          <w:sz w:val="18"/>
          <w:szCs w:val="18"/>
        </w:rPr>
        <w:t>complaints</w:t>
      </w:r>
      <w:proofErr w:type="gramEnd"/>
      <w:r w:rsidRPr="008E552F">
        <w:rPr>
          <w:rFonts w:ascii="Calibri" w:hAnsi="Calibri" w:cs="Calibri"/>
          <w:i/>
          <w:iCs/>
          <w:color w:val="000000"/>
          <w:sz w:val="18"/>
          <w:szCs w:val="18"/>
        </w:rPr>
        <w:t xml:space="preserve"> and concerns.</w:t>
      </w:r>
    </w:p>
    <w:p w14:paraId="6C6D381C" w14:textId="77777777" w:rsidR="00225E42" w:rsidRPr="008E552F" w:rsidRDefault="00225E42" w:rsidP="0002640F">
      <w:pPr>
        <w:spacing w:after="0"/>
        <w:ind w:right="-216"/>
        <w:rPr>
          <w:rFonts w:ascii="Calibri" w:hAnsi="Calibri" w:cs="Calibri"/>
          <w:i/>
          <w:iCs/>
          <w:color w:val="000000"/>
          <w:sz w:val="18"/>
          <w:szCs w:val="18"/>
        </w:rPr>
      </w:pPr>
      <w:r w:rsidRPr="008E552F">
        <w:rPr>
          <w:rFonts w:ascii="Calibri" w:hAnsi="Calibri" w:cs="Calibri"/>
          <w:i/>
          <w:iCs/>
          <w:color w:val="000000"/>
          <w:sz w:val="18"/>
          <w:szCs w:val="18"/>
        </w:rPr>
        <w:t>Phone:                 719-866-5000</w:t>
      </w:r>
    </w:p>
    <w:p w14:paraId="350E8A3A" w14:textId="77777777" w:rsidR="00225E42" w:rsidRPr="008E552F" w:rsidRDefault="00225E42" w:rsidP="0002640F">
      <w:pPr>
        <w:spacing w:after="0"/>
        <w:ind w:right="-216"/>
        <w:rPr>
          <w:rFonts w:ascii="Calibri" w:hAnsi="Calibri" w:cs="Calibri"/>
          <w:i/>
          <w:iCs/>
          <w:color w:val="4472C4"/>
          <w:sz w:val="18"/>
          <w:szCs w:val="18"/>
        </w:rPr>
      </w:pPr>
      <w:r w:rsidRPr="008E552F">
        <w:rPr>
          <w:rFonts w:ascii="Calibri" w:hAnsi="Calibri" w:cs="Calibri"/>
          <w:i/>
          <w:iCs/>
          <w:color w:val="000000"/>
          <w:sz w:val="18"/>
          <w:szCs w:val="18"/>
        </w:rPr>
        <w:t xml:space="preserve">Email:                   </w:t>
      </w:r>
      <w:hyperlink r:id="rId14" w:history="1">
        <w:r w:rsidRPr="008E552F">
          <w:rPr>
            <w:rStyle w:val="Hyperlink"/>
            <w:rFonts w:ascii="Calibri" w:hAnsi="Calibri" w:cs="Calibri"/>
            <w:i/>
            <w:iCs/>
            <w:color w:val="4472C4"/>
            <w:sz w:val="18"/>
            <w:szCs w:val="18"/>
          </w:rPr>
          <w:t>ombudsman@usathlete.org</w:t>
        </w:r>
      </w:hyperlink>
    </w:p>
    <w:p w14:paraId="09D996E2" w14:textId="77777777" w:rsidR="00225E42" w:rsidRPr="008E552F" w:rsidRDefault="00225E42" w:rsidP="0002640F">
      <w:pPr>
        <w:spacing w:after="0"/>
        <w:ind w:right="-216"/>
        <w:rPr>
          <w:rStyle w:val="Hyperlink"/>
          <w:rFonts w:ascii="Calibri" w:hAnsi="Calibri" w:cs="Calibri"/>
          <w:i/>
          <w:iCs/>
          <w:sz w:val="18"/>
          <w:szCs w:val="18"/>
        </w:rPr>
      </w:pPr>
      <w:r w:rsidRPr="008E552F">
        <w:rPr>
          <w:rFonts w:ascii="Calibri" w:hAnsi="Calibri" w:cs="Calibri"/>
          <w:i/>
          <w:iCs/>
          <w:color w:val="000000"/>
          <w:sz w:val="18"/>
          <w:szCs w:val="18"/>
        </w:rPr>
        <w:t xml:space="preserve">Website:             </w:t>
      </w:r>
      <w:hyperlink r:id="rId15" w:history="1">
        <w:r w:rsidRPr="008E552F">
          <w:rPr>
            <w:rStyle w:val="Hyperlink"/>
            <w:rFonts w:ascii="Calibri" w:hAnsi="Calibri" w:cs="Calibri"/>
            <w:i/>
            <w:iCs/>
            <w:color w:val="4472C4"/>
            <w:sz w:val="18"/>
            <w:szCs w:val="18"/>
          </w:rPr>
          <w:t>usathlete.org</w:t>
        </w:r>
      </w:hyperlink>
    </w:p>
    <w:p w14:paraId="31A78FC2" w14:textId="4D87279A" w:rsidR="00225E42" w:rsidRDefault="00225E42" w:rsidP="0002640F">
      <w:pPr>
        <w:spacing w:after="0"/>
        <w:ind w:right="-216"/>
        <w:rPr>
          <w:bCs/>
          <w:sz w:val="20"/>
          <w:szCs w:val="20"/>
          <w:u w:val="single"/>
        </w:rPr>
      </w:pPr>
    </w:p>
    <w:p w14:paraId="7C9F1891" w14:textId="736EB92D" w:rsidR="00D26841" w:rsidRPr="00E70B8F" w:rsidRDefault="00E238B9" w:rsidP="00B277E1">
      <w:pPr>
        <w:autoSpaceDE w:val="0"/>
        <w:autoSpaceDN w:val="0"/>
        <w:ind w:right="-216"/>
        <w:rPr>
          <w:rFonts w:cstheme="minorHAnsi"/>
          <w:bCs/>
          <w:sz w:val="19"/>
          <w:szCs w:val="19"/>
        </w:rPr>
      </w:pPr>
      <w:r w:rsidRPr="00E70B8F">
        <w:rPr>
          <w:bCs/>
          <w:sz w:val="19"/>
          <w:szCs w:val="19"/>
          <w:u w:val="single"/>
        </w:rPr>
        <w:t>Direct Athlete Support (DAS)</w:t>
      </w:r>
      <w:r w:rsidRPr="00E70B8F">
        <w:rPr>
          <w:bCs/>
          <w:sz w:val="19"/>
          <w:szCs w:val="19"/>
          <w:u w:val="single"/>
        </w:rPr>
        <w:br/>
      </w:r>
      <w:r w:rsidR="00DD5ADE" w:rsidRPr="00E70B8F">
        <w:rPr>
          <w:rFonts w:cstheme="minorHAnsi"/>
          <w:bCs/>
          <w:sz w:val="19"/>
          <w:szCs w:val="19"/>
        </w:rPr>
        <w:t xml:space="preserve">The United States Olympic and Paralympic Committee (USOPC) allocates </w:t>
      </w:r>
      <w:r w:rsidR="00EF29D4" w:rsidRPr="00E70B8F">
        <w:rPr>
          <w:rFonts w:cstheme="minorHAnsi"/>
          <w:bCs/>
          <w:sz w:val="19"/>
          <w:szCs w:val="19"/>
        </w:rPr>
        <w:t>DAS support</w:t>
      </w:r>
      <w:r w:rsidR="00DD5ADE" w:rsidRPr="00E70B8F">
        <w:rPr>
          <w:rFonts w:cstheme="minorHAnsi"/>
          <w:bCs/>
          <w:sz w:val="19"/>
          <w:szCs w:val="19"/>
        </w:rPr>
        <w:t xml:space="preserve"> to National Governing Bodies (NGBs) on a basis of objective performance. </w:t>
      </w:r>
      <w:r w:rsidR="00EF29D4" w:rsidRPr="00E70B8F">
        <w:rPr>
          <w:rFonts w:cstheme="minorHAnsi"/>
          <w:bCs/>
          <w:sz w:val="19"/>
          <w:szCs w:val="19"/>
        </w:rPr>
        <w:t>In</w:t>
      </w:r>
      <w:r w:rsidR="00DD5ADE" w:rsidRPr="00E70B8F">
        <w:rPr>
          <w:rFonts w:cstheme="minorHAnsi"/>
          <w:bCs/>
          <w:sz w:val="19"/>
          <w:szCs w:val="19"/>
        </w:rPr>
        <w:t xml:space="preserve"> 2023 will be made available to USABA National Team Program athletes at the levels of Tier 1, 2, and 3. </w:t>
      </w:r>
      <w:r w:rsidR="00FC1E8D" w:rsidRPr="00E70B8F">
        <w:rPr>
          <w:rFonts w:cstheme="minorHAnsi"/>
          <w:bCs/>
          <w:sz w:val="19"/>
          <w:szCs w:val="19"/>
        </w:rPr>
        <w:t xml:space="preserve">The amounts are based on tier level and can be found on page 3. </w:t>
      </w:r>
      <w:r w:rsidR="00DD5ADE" w:rsidRPr="00E70B8F">
        <w:rPr>
          <w:rFonts w:cstheme="minorHAnsi"/>
          <w:bCs/>
          <w:sz w:val="19"/>
          <w:szCs w:val="19"/>
        </w:rPr>
        <w:t xml:space="preserve">Athletes must remain in good standing to receive </w:t>
      </w:r>
      <w:r w:rsidR="00FC1E8D" w:rsidRPr="00E70B8F">
        <w:rPr>
          <w:rFonts w:cstheme="minorHAnsi"/>
          <w:bCs/>
          <w:sz w:val="19"/>
          <w:szCs w:val="19"/>
        </w:rPr>
        <w:t>DAS</w:t>
      </w:r>
      <w:r w:rsidR="00DD5ADE" w:rsidRPr="00E70B8F">
        <w:rPr>
          <w:rFonts w:cstheme="minorHAnsi"/>
          <w:bCs/>
          <w:sz w:val="19"/>
          <w:szCs w:val="19"/>
        </w:rPr>
        <w:t xml:space="preserve"> for the duration of their National Team Program term. Athletes who choose to break their agreement or no longer remain committed </w:t>
      </w:r>
      <w:r w:rsidR="00DD5ADE" w:rsidRPr="00E70B8F">
        <w:rPr>
          <w:rFonts w:cstheme="minorHAnsi"/>
          <w:sz w:val="19"/>
          <w:szCs w:val="19"/>
        </w:rPr>
        <w:t xml:space="preserve">to an elite goalball training regimen and international competition whether part of the resident program </w:t>
      </w:r>
      <w:r w:rsidR="00E70B8F" w:rsidRPr="00E70B8F">
        <w:rPr>
          <w:rFonts w:cstheme="minorHAnsi"/>
          <w:sz w:val="19"/>
          <w:szCs w:val="19"/>
        </w:rPr>
        <w:t xml:space="preserve">or not </w:t>
      </w:r>
      <w:r w:rsidR="00DD5ADE" w:rsidRPr="00E70B8F">
        <w:rPr>
          <w:rFonts w:cstheme="minorHAnsi"/>
          <w:bCs/>
          <w:sz w:val="19"/>
          <w:szCs w:val="19"/>
        </w:rPr>
        <w:t xml:space="preserve">will be removed immediately. </w:t>
      </w:r>
      <w:r w:rsidR="004A64DE" w:rsidRPr="00E70B8F">
        <w:rPr>
          <w:rFonts w:cstheme="minorHAnsi"/>
          <w:bCs/>
          <w:sz w:val="19"/>
          <w:szCs w:val="19"/>
        </w:rPr>
        <w:t>At the end of the year, any unallocated DAS funds the USOPC has allocated to USABA athletes will be split equally amongst all athletes in Tier 1, Tier 2, and Tier 3</w:t>
      </w:r>
      <w:r w:rsidR="00B277E1" w:rsidRPr="00E70B8F">
        <w:rPr>
          <w:rFonts w:cstheme="minorHAnsi"/>
          <w:bCs/>
          <w:sz w:val="19"/>
          <w:szCs w:val="19"/>
        </w:rPr>
        <w:t>.</w:t>
      </w:r>
    </w:p>
    <w:p w14:paraId="5E2B3CC4" w14:textId="30687043" w:rsidR="00456ACF" w:rsidRPr="00E70B8F" w:rsidRDefault="00456ACF" w:rsidP="0002640F">
      <w:pPr>
        <w:spacing w:after="0"/>
        <w:ind w:right="-216"/>
        <w:rPr>
          <w:bCs/>
          <w:sz w:val="19"/>
          <w:szCs w:val="19"/>
          <w:u w:val="single"/>
        </w:rPr>
      </w:pPr>
      <w:r w:rsidRPr="00E70B8F">
        <w:rPr>
          <w:bCs/>
          <w:sz w:val="19"/>
          <w:szCs w:val="19"/>
          <w:u w:val="single"/>
        </w:rPr>
        <w:t>Elite Athlete Health Insurance (EAHI)</w:t>
      </w:r>
    </w:p>
    <w:p w14:paraId="67F50FFF" w14:textId="0E4CDB74" w:rsidR="00BD312F" w:rsidRPr="00E70B8F" w:rsidRDefault="00456ACF" w:rsidP="0002640F">
      <w:pPr>
        <w:autoSpaceDE w:val="0"/>
        <w:autoSpaceDN w:val="0"/>
        <w:ind w:right="-216"/>
        <w:rPr>
          <w:rFonts w:cstheme="minorHAnsi"/>
          <w:bCs/>
          <w:sz w:val="19"/>
          <w:szCs w:val="19"/>
        </w:rPr>
      </w:pPr>
      <w:r w:rsidRPr="00E70B8F">
        <w:rPr>
          <w:rFonts w:cstheme="minorHAnsi"/>
          <w:bCs/>
          <w:sz w:val="19"/>
          <w:szCs w:val="19"/>
        </w:rPr>
        <w:t>The United States Olympic and Paralympic Committee (USOPC) allocates EAHI slots to National Governing Bodies (NGBs) on a basis of objective performance. This program provides an affordable insurance option to athletes. This benefit is provided through the USOPC and in 202</w:t>
      </w:r>
      <w:r w:rsidR="00976A8E" w:rsidRPr="00E70B8F">
        <w:rPr>
          <w:rFonts w:cstheme="minorHAnsi"/>
          <w:bCs/>
          <w:sz w:val="19"/>
          <w:szCs w:val="19"/>
        </w:rPr>
        <w:t>3</w:t>
      </w:r>
      <w:r w:rsidR="00783ACA" w:rsidRPr="00E70B8F">
        <w:rPr>
          <w:rFonts w:cstheme="minorHAnsi"/>
          <w:bCs/>
          <w:sz w:val="19"/>
          <w:szCs w:val="19"/>
        </w:rPr>
        <w:t xml:space="preserve"> </w:t>
      </w:r>
      <w:r w:rsidRPr="00E70B8F">
        <w:rPr>
          <w:rFonts w:cstheme="minorHAnsi"/>
          <w:bCs/>
          <w:sz w:val="19"/>
          <w:szCs w:val="19"/>
        </w:rPr>
        <w:t xml:space="preserve">will be made available to </w:t>
      </w:r>
      <w:r w:rsidR="00D26841" w:rsidRPr="00E70B8F">
        <w:rPr>
          <w:rFonts w:cstheme="minorHAnsi"/>
          <w:bCs/>
          <w:sz w:val="19"/>
          <w:szCs w:val="19"/>
        </w:rPr>
        <w:t>USABA</w:t>
      </w:r>
      <w:r w:rsidRPr="00E70B8F">
        <w:rPr>
          <w:rFonts w:cstheme="minorHAnsi"/>
          <w:bCs/>
          <w:sz w:val="19"/>
          <w:szCs w:val="19"/>
        </w:rPr>
        <w:t xml:space="preserve"> National Team Program athletes at the</w:t>
      </w:r>
      <w:r w:rsidR="00C210D3" w:rsidRPr="00E70B8F">
        <w:rPr>
          <w:rFonts w:cstheme="minorHAnsi"/>
          <w:bCs/>
          <w:sz w:val="19"/>
          <w:szCs w:val="19"/>
        </w:rPr>
        <w:t xml:space="preserve"> levels of</w:t>
      </w:r>
      <w:r w:rsidRPr="00E70B8F">
        <w:rPr>
          <w:rFonts w:cstheme="minorHAnsi"/>
          <w:bCs/>
          <w:sz w:val="19"/>
          <w:szCs w:val="19"/>
        </w:rPr>
        <w:t xml:space="preserve"> </w:t>
      </w:r>
      <w:r w:rsidR="00976A8E" w:rsidRPr="00E70B8F">
        <w:rPr>
          <w:rFonts w:cstheme="minorHAnsi"/>
          <w:bCs/>
          <w:sz w:val="19"/>
          <w:szCs w:val="19"/>
        </w:rPr>
        <w:t>Tier 1, 2, and 3</w:t>
      </w:r>
      <w:r w:rsidR="00C210D3" w:rsidRPr="00E70B8F">
        <w:rPr>
          <w:rFonts w:cstheme="minorHAnsi"/>
          <w:bCs/>
          <w:sz w:val="19"/>
          <w:szCs w:val="19"/>
        </w:rPr>
        <w:t>.</w:t>
      </w:r>
      <w:r w:rsidRPr="00E70B8F">
        <w:rPr>
          <w:rFonts w:cstheme="minorHAnsi"/>
          <w:bCs/>
          <w:sz w:val="19"/>
          <w:szCs w:val="19"/>
        </w:rPr>
        <w:t xml:space="preserve"> Athletes must remain in </w:t>
      </w:r>
      <w:r w:rsidRPr="00E70B8F">
        <w:rPr>
          <w:rFonts w:cstheme="minorHAnsi"/>
          <w:bCs/>
          <w:sz w:val="19"/>
          <w:szCs w:val="19"/>
        </w:rPr>
        <w:lastRenderedPageBreak/>
        <w:t xml:space="preserve">good standing to receive EAHI benefits for the duration of their National Team </w:t>
      </w:r>
      <w:r w:rsidR="004F171D" w:rsidRPr="00E70B8F">
        <w:rPr>
          <w:rFonts w:cstheme="minorHAnsi"/>
          <w:bCs/>
          <w:sz w:val="19"/>
          <w:szCs w:val="19"/>
        </w:rPr>
        <w:t xml:space="preserve">Program </w:t>
      </w:r>
      <w:r w:rsidRPr="00E70B8F">
        <w:rPr>
          <w:rFonts w:cstheme="minorHAnsi"/>
          <w:bCs/>
          <w:sz w:val="19"/>
          <w:szCs w:val="19"/>
        </w:rPr>
        <w:t xml:space="preserve">term. Athletes who choose to break their agreement or no longer remain committed </w:t>
      </w:r>
      <w:r w:rsidR="00C210D3" w:rsidRPr="00E70B8F">
        <w:rPr>
          <w:rFonts w:cstheme="minorHAnsi"/>
          <w:sz w:val="19"/>
          <w:szCs w:val="19"/>
        </w:rPr>
        <w:t xml:space="preserve">to an elite goalball training regimen and international competition </w:t>
      </w:r>
      <w:r w:rsidR="00764407" w:rsidRPr="00E70B8F">
        <w:rPr>
          <w:rFonts w:cstheme="minorHAnsi"/>
          <w:sz w:val="19"/>
          <w:szCs w:val="19"/>
        </w:rPr>
        <w:t>whether</w:t>
      </w:r>
      <w:r w:rsidR="00C210D3" w:rsidRPr="00E70B8F">
        <w:rPr>
          <w:rFonts w:cstheme="minorHAnsi"/>
          <w:sz w:val="19"/>
          <w:szCs w:val="19"/>
        </w:rPr>
        <w:t xml:space="preserve"> part of the resident program</w:t>
      </w:r>
      <w:r w:rsidR="00764407" w:rsidRPr="00E70B8F">
        <w:rPr>
          <w:rFonts w:cstheme="minorHAnsi"/>
          <w:sz w:val="19"/>
          <w:szCs w:val="19"/>
        </w:rPr>
        <w:t xml:space="preserve"> </w:t>
      </w:r>
      <w:r w:rsidRPr="00E70B8F">
        <w:rPr>
          <w:rFonts w:cstheme="minorHAnsi"/>
          <w:bCs/>
          <w:sz w:val="19"/>
          <w:szCs w:val="19"/>
        </w:rPr>
        <w:t xml:space="preserve">will be removed immediately. Athletes who are removed through the program (by choice or contract expiration) may have the option to remain on the insurance program at their own cost for up to one year. </w:t>
      </w:r>
      <w:r w:rsidR="00E70B8F" w:rsidRPr="00E70B8F">
        <w:rPr>
          <w:rFonts w:cstheme="minorHAnsi"/>
          <w:bCs/>
          <w:sz w:val="19"/>
          <w:szCs w:val="19"/>
        </w:rPr>
        <w:br/>
      </w:r>
      <w:r w:rsidR="00E70B8F" w:rsidRPr="00E70B8F">
        <w:rPr>
          <w:rFonts w:cstheme="minorHAnsi"/>
          <w:bCs/>
          <w:sz w:val="19"/>
          <w:szCs w:val="19"/>
        </w:rPr>
        <w:br/>
      </w:r>
      <w:r w:rsidR="007F4A56" w:rsidRPr="00E70B8F">
        <w:rPr>
          <w:rFonts w:cstheme="minorHAnsi"/>
          <w:bCs/>
          <w:sz w:val="19"/>
          <w:szCs w:val="19"/>
          <w:u w:val="single"/>
        </w:rPr>
        <w:t xml:space="preserve">Resident </w:t>
      </w:r>
      <w:r w:rsidR="005751D8" w:rsidRPr="00E70B8F">
        <w:rPr>
          <w:rFonts w:cstheme="minorHAnsi"/>
          <w:bCs/>
          <w:sz w:val="19"/>
          <w:szCs w:val="19"/>
          <w:u w:val="single"/>
        </w:rPr>
        <w:t xml:space="preserve">Program </w:t>
      </w:r>
      <w:r w:rsidR="007F4A56" w:rsidRPr="00E70B8F">
        <w:rPr>
          <w:rFonts w:cstheme="minorHAnsi"/>
          <w:bCs/>
          <w:sz w:val="19"/>
          <w:szCs w:val="19"/>
          <w:u w:val="single"/>
        </w:rPr>
        <w:t>Training Allowance</w:t>
      </w:r>
      <w:r w:rsidR="001720C3" w:rsidRPr="00E70B8F">
        <w:rPr>
          <w:rFonts w:cstheme="minorHAnsi"/>
          <w:bCs/>
          <w:sz w:val="19"/>
          <w:szCs w:val="19"/>
          <w:u w:val="single"/>
        </w:rPr>
        <w:br/>
      </w:r>
      <w:r w:rsidR="0047261F" w:rsidRPr="00E70B8F">
        <w:rPr>
          <w:rFonts w:cstheme="minorHAnsi"/>
          <w:bCs/>
          <w:sz w:val="19"/>
          <w:szCs w:val="19"/>
        </w:rPr>
        <w:t xml:space="preserve">The Resident Program located at the Turnstone Center in Fort Wayne, IN is an important aspect to our </w:t>
      </w:r>
      <w:proofErr w:type="gramStart"/>
      <w:r w:rsidR="0047261F" w:rsidRPr="00E70B8F">
        <w:rPr>
          <w:rFonts w:cstheme="minorHAnsi"/>
          <w:bCs/>
          <w:sz w:val="19"/>
          <w:szCs w:val="19"/>
        </w:rPr>
        <w:t>High Performance</w:t>
      </w:r>
      <w:proofErr w:type="gramEnd"/>
      <w:r w:rsidR="0047261F" w:rsidRPr="00E70B8F">
        <w:rPr>
          <w:rFonts w:cstheme="minorHAnsi"/>
          <w:bCs/>
          <w:sz w:val="19"/>
          <w:szCs w:val="19"/>
        </w:rPr>
        <w:t xml:space="preserve"> Develop</w:t>
      </w:r>
      <w:r w:rsidR="001720C3" w:rsidRPr="00E70B8F">
        <w:rPr>
          <w:rFonts w:cstheme="minorHAnsi"/>
          <w:bCs/>
          <w:sz w:val="19"/>
          <w:szCs w:val="19"/>
        </w:rPr>
        <w:t xml:space="preserve">ment and National Team </w:t>
      </w:r>
      <w:r w:rsidR="001F6F79" w:rsidRPr="00E70B8F">
        <w:rPr>
          <w:rFonts w:cstheme="minorHAnsi"/>
          <w:bCs/>
          <w:sz w:val="19"/>
          <w:szCs w:val="19"/>
        </w:rPr>
        <w:t>athlete readiness. We believe the more we train and have access to elite level performance services</w:t>
      </w:r>
      <w:r w:rsidR="002874E0" w:rsidRPr="00E70B8F">
        <w:rPr>
          <w:rFonts w:cstheme="minorHAnsi"/>
          <w:bCs/>
          <w:sz w:val="19"/>
          <w:szCs w:val="19"/>
        </w:rPr>
        <w:t xml:space="preserve"> the better prepared our athletes will be for Major Games</w:t>
      </w:r>
      <w:r w:rsidR="00B81328" w:rsidRPr="00E70B8F">
        <w:rPr>
          <w:rFonts w:cstheme="minorHAnsi"/>
          <w:bCs/>
          <w:sz w:val="19"/>
          <w:szCs w:val="19"/>
        </w:rPr>
        <w:t xml:space="preserve">/Tournaments. </w:t>
      </w:r>
      <w:r w:rsidR="00CA7099" w:rsidRPr="00E70B8F">
        <w:rPr>
          <w:rFonts w:cstheme="minorHAnsi"/>
          <w:bCs/>
          <w:sz w:val="19"/>
          <w:szCs w:val="19"/>
        </w:rPr>
        <w:t>As an incentive to have more National Team Program Athletes Training Full-time</w:t>
      </w:r>
      <w:r w:rsidR="002B5A6B" w:rsidRPr="00E70B8F">
        <w:rPr>
          <w:rFonts w:cstheme="minorHAnsi"/>
          <w:bCs/>
          <w:sz w:val="19"/>
          <w:szCs w:val="19"/>
        </w:rPr>
        <w:t xml:space="preserve"> </w:t>
      </w:r>
      <w:r w:rsidR="00B81328" w:rsidRPr="00E70B8F">
        <w:rPr>
          <w:rFonts w:cstheme="minorHAnsi"/>
          <w:bCs/>
          <w:sz w:val="19"/>
          <w:szCs w:val="19"/>
        </w:rPr>
        <w:t>(</w:t>
      </w:r>
      <w:r w:rsidR="002B5A6B" w:rsidRPr="00E70B8F">
        <w:rPr>
          <w:rFonts w:cstheme="minorHAnsi"/>
          <w:bCs/>
          <w:sz w:val="19"/>
          <w:szCs w:val="19"/>
        </w:rPr>
        <w:t xml:space="preserve">or </w:t>
      </w:r>
      <w:r w:rsidR="00374508" w:rsidRPr="00E70B8F">
        <w:rPr>
          <w:rFonts w:cstheme="minorHAnsi"/>
          <w:bCs/>
          <w:sz w:val="19"/>
          <w:szCs w:val="19"/>
        </w:rPr>
        <w:t>at a minimum</w:t>
      </w:r>
      <w:r w:rsidR="002B5A6B" w:rsidRPr="00E70B8F">
        <w:rPr>
          <w:rFonts w:cstheme="minorHAnsi"/>
          <w:bCs/>
          <w:sz w:val="19"/>
          <w:szCs w:val="19"/>
        </w:rPr>
        <w:t xml:space="preserve"> </w:t>
      </w:r>
      <w:r w:rsidR="00374508" w:rsidRPr="00E70B8F">
        <w:rPr>
          <w:rFonts w:cstheme="minorHAnsi"/>
          <w:bCs/>
          <w:sz w:val="19"/>
          <w:szCs w:val="19"/>
        </w:rPr>
        <w:t>half of the goalball season</w:t>
      </w:r>
      <w:r w:rsidR="00B81328" w:rsidRPr="00E70B8F">
        <w:rPr>
          <w:rFonts w:cstheme="minorHAnsi"/>
          <w:bCs/>
          <w:sz w:val="19"/>
          <w:szCs w:val="19"/>
        </w:rPr>
        <w:t>)</w:t>
      </w:r>
      <w:r w:rsidR="002B5A6B" w:rsidRPr="00E70B8F">
        <w:rPr>
          <w:rFonts w:cstheme="minorHAnsi"/>
          <w:bCs/>
          <w:sz w:val="19"/>
          <w:szCs w:val="19"/>
        </w:rPr>
        <w:t xml:space="preserve"> as part of the Resident Program</w:t>
      </w:r>
      <w:r w:rsidR="00B81328" w:rsidRPr="00E70B8F">
        <w:rPr>
          <w:rFonts w:cstheme="minorHAnsi"/>
          <w:bCs/>
          <w:sz w:val="19"/>
          <w:szCs w:val="19"/>
        </w:rPr>
        <w:t xml:space="preserve">; </w:t>
      </w:r>
      <w:r w:rsidR="00B81328" w:rsidRPr="00E70B8F">
        <w:rPr>
          <w:color w:val="000000"/>
          <w:sz w:val="19"/>
          <w:szCs w:val="19"/>
        </w:rPr>
        <w:t>a</w:t>
      </w:r>
      <w:r w:rsidR="00CA7099" w:rsidRPr="00E70B8F">
        <w:rPr>
          <w:color w:val="000000"/>
          <w:sz w:val="19"/>
          <w:szCs w:val="19"/>
        </w:rPr>
        <w:t>ny athlete within Tier 1, 2, or 3 is eligible for an additional payment of $200 per quarter</w:t>
      </w:r>
      <w:r w:rsidR="005D4A18" w:rsidRPr="00E70B8F">
        <w:rPr>
          <w:color w:val="000000"/>
          <w:sz w:val="19"/>
          <w:szCs w:val="19"/>
        </w:rPr>
        <w:t xml:space="preserve"> for being part of the Resident Program.</w:t>
      </w:r>
    </w:p>
    <w:p w14:paraId="5AF1F51E" w14:textId="3DF3E86B" w:rsidR="00BE5FC3" w:rsidRPr="00F43CE8" w:rsidRDefault="003413A0" w:rsidP="0002640F">
      <w:pPr>
        <w:spacing w:after="0"/>
        <w:ind w:right="-216"/>
        <w:rPr>
          <w:i/>
          <w:iCs/>
          <w:sz w:val="18"/>
          <w:szCs w:val="18"/>
        </w:rPr>
      </w:pPr>
      <w:r w:rsidRPr="00A71083">
        <w:rPr>
          <w:b/>
          <w:bCs/>
          <w:sz w:val="20"/>
          <w:szCs w:val="20"/>
        </w:rPr>
        <w:t>Projected 202</w:t>
      </w:r>
      <w:r w:rsidR="006504D2">
        <w:rPr>
          <w:b/>
          <w:bCs/>
          <w:sz w:val="20"/>
          <w:szCs w:val="20"/>
        </w:rPr>
        <w:t xml:space="preserve">3 </w:t>
      </w:r>
      <w:r w:rsidR="00FD7D0C" w:rsidRPr="00A71083">
        <w:rPr>
          <w:b/>
          <w:bCs/>
          <w:sz w:val="20"/>
          <w:szCs w:val="20"/>
        </w:rPr>
        <w:t>Support Levels:</w:t>
      </w:r>
      <w:r w:rsidR="00FD7D0C" w:rsidRPr="00A71083">
        <w:rPr>
          <w:sz w:val="20"/>
          <w:szCs w:val="20"/>
        </w:rPr>
        <w:t xml:space="preserve"> </w:t>
      </w:r>
      <w:r w:rsidR="00FD7D0C" w:rsidRPr="00F43CE8">
        <w:rPr>
          <w:i/>
          <w:iCs/>
          <w:sz w:val="18"/>
          <w:szCs w:val="18"/>
        </w:rPr>
        <w:t xml:space="preserve">(subject to change at the </w:t>
      </w:r>
      <w:r w:rsidRPr="00F43CE8">
        <w:rPr>
          <w:i/>
          <w:iCs/>
          <w:sz w:val="18"/>
          <w:szCs w:val="18"/>
        </w:rPr>
        <w:t>start of each</w:t>
      </w:r>
      <w:r w:rsidR="00EE431E" w:rsidRPr="00F43CE8">
        <w:rPr>
          <w:i/>
          <w:iCs/>
          <w:sz w:val="18"/>
          <w:szCs w:val="18"/>
        </w:rPr>
        <w:t xml:space="preserve"> </w:t>
      </w:r>
      <w:proofErr w:type="gramStart"/>
      <w:r w:rsidR="008E2BC4">
        <w:rPr>
          <w:i/>
          <w:iCs/>
          <w:sz w:val="18"/>
          <w:szCs w:val="18"/>
        </w:rPr>
        <w:t xml:space="preserve">Term </w:t>
      </w:r>
      <w:r w:rsidR="00FD7D0C" w:rsidRPr="00F43CE8">
        <w:rPr>
          <w:i/>
          <w:iCs/>
          <w:sz w:val="18"/>
          <w:szCs w:val="18"/>
        </w:rPr>
        <w:t xml:space="preserve"> depending</w:t>
      </w:r>
      <w:proofErr w:type="gramEnd"/>
      <w:r w:rsidR="00FD7D0C" w:rsidRPr="00F43CE8">
        <w:rPr>
          <w:i/>
          <w:iCs/>
          <w:sz w:val="18"/>
          <w:szCs w:val="18"/>
        </w:rPr>
        <w:t xml:space="preserve"> on USA</w:t>
      </w:r>
      <w:r w:rsidR="007551B3" w:rsidRPr="00F43CE8">
        <w:rPr>
          <w:i/>
          <w:iCs/>
          <w:sz w:val="18"/>
          <w:szCs w:val="18"/>
        </w:rPr>
        <w:t>BA</w:t>
      </w:r>
      <w:r w:rsidR="007A451E" w:rsidRPr="00F43CE8">
        <w:rPr>
          <w:i/>
          <w:iCs/>
          <w:sz w:val="18"/>
          <w:szCs w:val="18"/>
        </w:rPr>
        <w:t xml:space="preserve"> &amp; USOPC funding</w:t>
      </w:r>
      <w:r w:rsidR="00FD7D0C" w:rsidRPr="00F43CE8">
        <w:rPr>
          <w:i/>
          <w:iCs/>
          <w:sz w:val="18"/>
          <w:szCs w:val="18"/>
        </w:rPr>
        <w:t>)</w:t>
      </w:r>
      <w:r w:rsidR="00F43CE8">
        <w:rPr>
          <w:i/>
          <w:iCs/>
          <w:sz w:val="18"/>
          <w:szCs w:val="18"/>
        </w:rPr>
        <w:br/>
      </w:r>
    </w:p>
    <w:tbl>
      <w:tblPr>
        <w:tblStyle w:val="TableGrid"/>
        <w:tblW w:w="10255" w:type="dxa"/>
        <w:jc w:val="center"/>
        <w:tblLook w:val="04A0" w:firstRow="1" w:lastRow="0" w:firstColumn="1" w:lastColumn="0" w:noHBand="0" w:noVBand="1"/>
      </w:tblPr>
      <w:tblGrid>
        <w:gridCol w:w="985"/>
        <w:gridCol w:w="2070"/>
        <w:gridCol w:w="2340"/>
        <w:gridCol w:w="2070"/>
        <w:gridCol w:w="2790"/>
      </w:tblGrid>
      <w:tr w:rsidR="00701FDC" w:rsidRPr="00225E42" w14:paraId="3F9472FC" w14:textId="10091E05" w:rsidTr="00182A6C">
        <w:trPr>
          <w:trHeight w:val="368"/>
          <w:jc w:val="center"/>
        </w:trPr>
        <w:tc>
          <w:tcPr>
            <w:tcW w:w="985" w:type="dxa"/>
          </w:tcPr>
          <w:p w14:paraId="6654ED7C" w14:textId="77777777" w:rsidR="00701FDC" w:rsidRPr="00225E42" w:rsidRDefault="00701FDC" w:rsidP="0002640F">
            <w:pPr>
              <w:ind w:right="-216"/>
              <w:rPr>
                <w:b/>
                <w:sz w:val="18"/>
                <w:szCs w:val="18"/>
              </w:rPr>
            </w:pPr>
            <w:r w:rsidRPr="00225E42">
              <w:rPr>
                <w:b/>
                <w:sz w:val="18"/>
                <w:szCs w:val="18"/>
              </w:rPr>
              <w:t>NTP Level</w:t>
            </w:r>
          </w:p>
        </w:tc>
        <w:tc>
          <w:tcPr>
            <w:tcW w:w="2070" w:type="dxa"/>
          </w:tcPr>
          <w:p w14:paraId="6327ADCD" w14:textId="77777777" w:rsidR="00701FDC" w:rsidRPr="00225E42" w:rsidRDefault="00701FDC" w:rsidP="00E70B8F">
            <w:pPr>
              <w:ind w:right="-216"/>
              <w:jc w:val="center"/>
              <w:rPr>
                <w:b/>
                <w:sz w:val="18"/>
                <w:szCs w:val="18"/>
              </w:rPr>
            </w:pPr>
            <w:r w:rsidRPr="00225E42">
              <w:rPr>
                <w:b/>
                <w:sz w:val="18"/>
                <w:szCs w:val="18"/>
              </w:rPr>
              <w:t>DAS (Direct Athlete Support) stipend</w:t>
            </w:r>
          </w:p>
        </w:tc>
        <w:tc>
          <w:tcPr>
            <w:tcW w:w="2340" w:type="dxa"/>
          </w:tcPr>
          <w:p w14:paraId="044376B4" w14:textId="77777777" w:rsidR="00701FDC" w:rsidRPr="00225E42" w:rsidRDefault="00701FDC" w:rsidP="00E70B8F">
            <w:pPr>
              <w:ind w:right="-216"/>
              <w:jc w:val="center"/>
              <w:rPr>
                <w:b/>
                <w:sz w:val="18"/>
                <w:szCs w:val="18"/>
              </w:rPr>
            </w:pPr>
            <w:r w:rsidRPr="00225E42">
              <w:rPr>
                <w:b/>
                <w:sz w:val="18"/>
                <w:szCs w:val="18"/>
              </w:rPr>
              <w:t>Travel Reimbursement</w:t>
            </w:r>
          </w:p>
        </w:tc>
        <w:tc>
          <w:tcPr>
            <w:tcW w:w="2070" w:type="dxa"/>
          </w:tcPr>
          <w:p w14:paraId="0F7CBE12" w14:textId="358B9867" w:rsidR="00701FDC" w:rsidRPr="00225E42" w:rsidRDefault="00701FDC" w:rsidP="00E70B8F">
            <w:pPr>
              <w:ind w:right="-216"/>
              <w:jc w:val="center"/>
              <w:rPr>
                <w:b/>
                <w:sz w:val="18"/>
                <w:szCs w:val="18"/>
              </w:rPr>
            </w:pPr>
            <w:r w:rsidRPr="00225E42">
              <w:rPr>
                <w:b/>
                <w:sz w:val="18"/>
                <w:szCs w:val="18"/>
              </w:rPr>
              <w:t>USOPC Insurance</w:t>
            </w:r>
          </w:p>
        </w:tc>
        <w:tc>
          <w:tcPr>
            <w:tcW w:w="2790" w:type="dxa"/>
          </w:tcPr>
          <w:p w14:paraId="48D14E81" w14:textId="686EFA09" w:rsidR="00701FDC" w:rsidRPr="00225E42" w:rsidRDefault="00701FDC" w:rsidP="00E70B8F">
            <w:pPr>
              <w:ind w:right="-216"/>
              <w:jc w:val="center"/>
              <w:rPr>
                <w:b/>
                <w:sz w:val="18"/>
                <w:szCs w:val="18"/>
              </w:rPr>
            </w:pPr>
            <w:r>
              <w:rPr>
                <w:b/>
                <w:sz w:val="18"/>
                <w:szCs w:val="18"/>
              </w:rPr>
              <w:t xml:space="preserve">Resident </w:t>
            </w:r>
            <w:r w:rsidR="005751D8">
              <w:rPr>
                <w:b/>
                <w:sz w:val="18"/>
                <w:szCs w:val="18"/>
              </w:rPr>
              <w:t xml:space="preserve">Program </w:t>
            </w:r>
            <w:r>
              <w:rPr>
                <w:b/>
                <w:sz w:val="18"/>
                <w:szCs w:val="18"/>
              </w:rPr>
              <w:t>Training Allowance</w:t>
            </w:r>
          </w:p>
        </w:tc>
      </w:tr>
      <w:tr w:rsidR="00701FDC" w:rsidRPr="00225E42" w14:paraId="7DB2A2FF" w14:textId="11EA74DF" w:rsidTr="00182A6C">
        <w:trPr>
          <w:trHeight w:val="350"/>
          <w:jc w:val="center"/>
        </w:trPr>
        <w:tc>
          <w:tcPr>
            <w:tcW w:w="985" w:type="dxa"/>
            <w:vAlign w:val="center"/>
          </w:tcPr>
          <w:p w14:paraId="3D0BFB19" w14:textId="77777777" w:rsidR="00701FDC" w:rsidRPr="00225E42" w:rsidRDefault="00701FDC" w:rsidP="0002640F">
            <w:pPr>
              <w:ind w:right="-216"/>
              <w:jc w:val="center"/>
              <w:rPr>
                <w:sz w:val="18"/>
                <w:szCs w:val="18"/>
              </w:rPr>
            </w:pPr>
            <w:r w:rsidRPr="00225E42">
              <w:rPr>
                <w:sz w:val="18"/>
                <w:szCs w:val="18"/>
              </w:rPr>
              <w:t>Tier 1</w:t>
            </w:r>
          </w:p>
        </w:tc>
        <w:tc>
          <w:tcPr>
            <w:tcW w:w="2070" w:type="dxa"/>
            <w:vAlign w:val="center"/>
          </w:tcPr>
          <w:p w14:paraId="0FACC7D9" w14:textId="7B4A560B" w:rsidR="00701FDC" w:rsidRPr="00225E42" w:rsidRDefault="00701FDC" w:rsidP="0002640F">
            <w:pPr>
              <w:ind w:right="-216"/>
              <w:jc w:val="center"/>
              <w:rPr>
                <w:sz w:val="18"/>
                <w:szCs w:val="18"/>
              </w:rPr>
            </w:pPr>
            <w:r w:rsidRPr="00225E42">
              <w:rPr>
                <w:sz w:val="18"/>
                <w:szCs w:val="18"/>
              </w:rPr>
              <w:t>$</w:t>
            </w:r>
            <w:r>
              <w:rPr>
                <w:sz w:val="18"/>
                <w:szCs w:val="18"/>
              </w:rPr>
              <w:t>1,525</w:t>
            </w:r>
            <w:r w:rsidRPr="00225E42">
              <w:rPr>
                <w:sz w:val="18"/>
                <w:szCs w:val="18"/>
              </w:rPr>
              <w:t>/quarter</w:t>
            </w:r>
          </w:p>
        </w:tc>
        <w:tc>
          <w:tcPr>
            <w:tcW w:w="2340" w:type="dxa"/>
            <w:vAlign w:val="center"/>
          </w:tcPr>
          <w:p w14:paraId="727B9A88" w14:textId="055C0116" w:rsidR="00701FDC" w:rsidRPr="00225E42" w:rsidRDefault="00701FDC" w:rsidP="0002640F">
            <w:pPr>
              <w:ind w:right="-216"/>
              <w:jc w:val="center"/>
              <w:rPr>
                <w:sz w:val="18"/>
                <w:szCs w:val="18"/>
              </w:rPr>
            </w:pPr>
            <w:r w:rsidRPr="00225E42">
              <w:rPr>
                <w:sz w:val="18"/>
                <w:szCs w:val="18"/>
              </w:rPr>
              <w:t xml:space="preserve">TBD based on </w:t>
            </w:r>
            <w:r>
              <w:rPr>
                <w:sz w:val="18"/>
                <w:szCs w:val="18"/>
              </w:rPr>
              <w:t xml:space="preserve">tournament team selection </w:t>
            </w:r>
          </w:p>
        </w:tc>
        <w:tc>
          <w:tcPr>
            <w:tcW w:w="2070" w:type="dxa"/>
            <w:vAlign w:val="center"/>
          </w:tcPr>
          <w:p w14:paraId="74F53301" w14:textId="77777777" w:rsidR="00701FDC" w:rsidRPr="00225E42" w:rsidRDefault="00701FDC" w:rsidP="0002640F">
            <w:pPr>
              <w:ind w:right="-216"/>
              <w:jc w:val="center"/>
              <w:rPr>
                <w:sz w:val="18"/>
                <w:szCs w:val="18"/>
              </w:rPr>
            </w:pPr>
            <w:r w:rsidRPr="00225E42">
              <w:rPr>
                <w:sz w:val="18"/>
                <w:szCs w:val="18"/>
              </w:rPr>
              <w:t>Eligible for EAHI</w:t>
            </w:r>
          </w:p>
        </w:tc>
        <w:tc>
          <w:tcPr>
            <w:tcW w:w="2790" w:type="dxa"/>
          </w:tcPr>
          <w:p w14:paraId="6A923CCA" w14:textId="219BE713" w:rsidR="00701FDC" w:rsidRPr="00225E42" w:rsidRDefault="00701FDC" w:rsidP="0002640F">
            <w:pPr>
              <w:ind w:right="-216"/>
              <w:jc w:val="center"/>
              <w:rPr>
                <w:sz w:val="18"/>
                <w:szCs w:val="18"/>
              </w:rPr>
            </w:pPr>
            <w:r>
              <w:rPr>
                <w:sz w:val="18"/>
                <w:szCs w:val="18"/>
              </w:rPr>
              <w:t>Eligible for $200/quarter</w:t>
            </w:r>
          </w:p>
        </w:tc>
      </w:tr>
      <w:tr w:rsidR="00701FDC" w:rsidRPr="00225E42" w14:paraId="24A052D0" w14:textId="5D5960A1" w:rsidTr="00182A6C">
        <w:trPr>
          <w:trHeight w:val="350"/>
          <w:jc w:val="center"/>
        </w:trPr>
        <w:tc>
          <w:tcPr>
            <w:tcW w:w="985" w:type="dxa"/>
            <w:vAlign w:val="center"/>
          </w:tcPr>
          <w:p w14:paraId="492417BB" w14:textId="77777777" w:rsidR="00701FDC" w:rsidRPr="00225E42" w:rsidRDefault="00701FDC" w:rsidP="0002640F">
            <w:pPr>
              <w:ind w:right="-216"/>
              <w:jc w:val="center"/>
              <w:rPr>
                <w:sz w:val="18"/>
                <w:szCs w:val="18"/>
              </w:rPr>
            </w:pPr>
            <w:r w:rsidRPr="00225E42">
              <w:rPr>
                <w:sz w:val="18"/>
                <w:szCs w:val="18"/>
              </w:rPr>
              <w:t>Tier 2</w:t>
            </w:r>
          </w:p>
        </w:tc>
        <w:tc>
          <w:tcPr>
            <w:tcW w:w="2070" w:type="dxa"/>
            <w:vAlign w:val="center"/>
          </w:tcPr>
          <w:p w14:paraId="08AF4DF5" w14:textId="6935952A" w:rsidR="00701FDC" w:rsidRPr="00225E42" w:rsidRDefault="00701FDC" w:rsidP="0002640F">
            <w:pPr>
              <w:ind w:right="-216"/>
              <w:jc w:val="center"/>
              <w:rPr>
                <w:sz w:val="18"/>
                <w:szCs w:val="18"/>
              </w:rPr>
            </w:pPr>
            <w:r w:rsidRPr="00225E42">
              <w:rPr>
                <w:sz w:val="18"/>
                <w:szCs w:val="18"/>
              </w:rPr>
              <w:t>$</w:t>
            </w:r>
            <w:r>
              <w:rPr>
                <w:sz w:val="18"/>
                <w:szCs w:val="18"/>
              </w:rPr>
              <w:t>800</w:t>
            </w:r>
            <w:r w:rsidRPr="00225E42">
              <w:rPr>
                <w:sz w:val="18"/>
                <w:szCs w:val="18"/>
              </w:rPr>
              <w:t>/quarter</w:t>
            </w:r>
          </w:p>
        </w:tc>
        <w:tc>
          <w:tcPr>
            <w:tcW w:w="2340" w:type="dxa"/>
            <w:vAlign w:val="center"/>
          </w:tcPr>
          <w:p w14:paraId="484E6E7E" w14:textId="04513CBA" w:rsidR="00701FDC" w:rsidRPr="00225E42" w:rsidRDefault="00701FDC" w:rsidP="0002640F">
            <w:pPr>
              <w:ind w:right="-216"/>
              <w:jc w:val="center"/>
              <w:rPr>
                <w:sz w:val="18"/>
                <w:szCs w:val="18"/>
              </w:rPr>
            </w:pPr>
            <w:r w:rsidRPr="00225E42">
              <w:rPr>
                <w:sz w:val="18"/>
                <w:szCs w:val="18"/>
              </w:rPr>
              <w:t xml:space="preserve">TBD based on </w:t>
            </w:r>
            <w:r>
              <w:rPr>
                <w:sz w:val="18"/>
                <w:szCs w:val="18"/>
              </w:rPr>
              <w:t>tournament team selection</w:t>
            </w:r>
          </w:p>
        </w:tc>
        <w:tc>
          <w:tcPr>
            <w:tcW w:w="2070" w:type="dxa"/>
            <w:vAlign w:val="center"/>
          </w:tcPr>
          <w:p w14:paraId="6D064560" w14:textId="77777777" w:rsidR="00701FDC" w:rsidRPr="00225E42" w:rsidRDefault="00701FDC" w:rsidP="0002640F">
            <w:pPr>
              <w:ind w:right="-216"/>
              <w:jc w:val="center"/>
              <w:rPr>
                <w:sz w:val="18"/>
                <w:szCs w:val="18"/>
              </w:rPr>
            </w:pPr>
            <w:r w:rsidRPr="00225E42">
              <w:rPr>
                <w:sz w:val="18"/>
                <w:szCs w:val="18"/>
              </w:rPr>
              <w:t>Eligible for EAHI</w:t>
            </w:r>
          </w:p>
        </w:tc>
        <w:tc>
          <w:tcPr>
            <w:tcW w:w="2790" w:type="dxa"/>
          </w:tcPr>
          <w:p w14:paraId="48DCF1B4" w14:textId="135559F4" w:rsidR="00701FDC" w:rsidRPr="00225E42" w:rsidRDefault="007F4A56" w:rsidP="0002640F">
            <w:pPr>
              <w:ind w:right="-216"/>
              <w:jc w:val="center"/>
              <w:rPr>
                <w:sz w:val="18"/>
                <w:szCs w:val="18"/>
              </w:rPr>
            </w:pPr>
            <w:r>
              <w:rPr>
                <w:sz w:val="18"/>
                <w:szCs w:val="18"/>
              </w:rPr>
              <w:t>Eligible for $200/quarter</w:t>
            </w:r>
          </w:p>
        </w:tc>
      </w:tr>
      <w:tr w:rsidR="00701FDC" w:rsidRPr="00225E42" w14:paraId="2C9B9C87" w14:textId="354CDE81" w:rsidTr="00182A6C">
        <w:trPr>
          <w:trHeight w:val="350"/>
          <w:jc w:val="center"/>
        </w:trPr>
        <w:tc>
          <w:tcPr>
            <w:tcW w:w="985" w:type="dxa"/>
            <w:vAlign w:val="center"/>
          </w:tcPr>
          <w:p w14:paraId="3595AE6F" w14:textId="77777777" w:rsidR="00701FDC" w:rsidRPr="00225E42" w:rsidRDefault="00701FDC" w:rsidP="0002640F">
            <w:pPr>
              <w:ind w:right="-216"/>
              <w:jc w:val="center"/>
              <w:rPr>
                <w:sz w:val="18"/>
                <w:szCs w:val="18"/>
              </w:rPr>
            </w:pPr>
            <w:r w:rsidRPr="00225E42">
              <w:rPr>
                <w:sz w:val="18"/>
                <w:szCs w:val="18"/>
              </w:rPr>
              <w:t>Tier 3</w:t>
            </w:r>
          </w:p>
        </w:tc>
        <w:tc>
          <w:tcPr>
            <w:tcW w:w="2070" w:type="dxa"/>
            <w:vAlign w:val="center"/>
          </w:tcPr>
          <w:p w14:paraId="4A51ACFE" w14:textId="50552CB2" w:rsidR="00701FDC" w:rsidRPr="00225E42" w:rsidRDefault="00701FDC" w:rsidP="0002640F">
            <w:pPr>
              <w:ind w:right="-216"/>
              <w:jc w:val="center"/>
              <w:rPr>
                <w:sz w:val="18"/>
                <w:szCs w:val="18"/>
              </w:rPr>
            </w:pPr>
            <w:r w:rsidRPr="00225E42">
              <w:rPr>
                <w:sz w:val="18"/>
                <w:szCs w:val="18"/>
              </w:rPr>
              <w:t>$</w:t>
            </w:r>
            <w:r>
              <w:rPr>
                <w:sz w:val="18"/>
                <w:szCs w:val="18"/>
              </w:rPr>
              <w:t>350</w:t>
            </w:r>
            <w:r w:rsidRPr="00225E42">
              <w:rPr>
                <w:sz w:val="18"/>
                <w:szCs w:val="18"/>
              </w:rPr>
              <w:t>/quarter</w:t>
            </w:r>
          </w:p>
        </w:tc>
        <w:tc>
          <w:tcPr>
            <w:tcW w:w="2340" w:type="dxa"/>
            <w:vAlign w:val="center"/>
          </w:tcPr>
          <w:p w14:paraId="3A666FDB" w14:textId="21A36AA9" w:rsidR="00701FDC" w:rsidRPr="00225E42" w:rsidRDefault="00701FDC" w:rsidP="0002640F">
            <w:pPr>
              <w:ind w:right="-216"/>
              <w:jc w:val="center"/>
              <w:rPr>
                <w:sz w:val="18"/>
                <w:szCs w:val="18"/>
              </w:rPr>
            </w:pPr>
            <w:r w:rsidRPr="00225E42">
              <w:rPr>
                <w:sz w:val="18"/>
                <w:szCs w:val="18"/>
              </w:rPr>
              <w:t xml:space="preserve">TBD based on </w:t>
            </w:r>
            <w:r>
              <w:rPr>
                <w:sz w:val="18"/>
                <w:szCs w:val="18"/>
              </w:rPr>
              <w:t>tournament team selection</w:t>
            </w:r>
          </w:p>
        </w:tc>
        <w:tc>
          <w:tcPr>
            <w:tcW w:w="2070" w:type="dxa"/>
            <w:vAlign w:val="center"/>
          </w:tcPr>
          <w:p w14:paraId="0A02E86F" w14:textId="44C4BBDD" w:rsidR="00701FDC" w:rsidRPr="00225E42" w:rsidRDefault="00701FDC" w:rsidP="0002640F">
            <w:pPr>
              <w:ind w:right="-216"/>
              <w:jc w:val="center"/>
              <w:rPr>
                <w:sz w:val="18"/>
                <w:szCs w:val="18"/>
              </w:rPr>
            </w:pPr>
            <w:r w:rsidRPr="00225E42">
              <w:rPr>
                <w:sz w:val="18"/>
                <w:szCs w:val="18"/>
              </w:rPr>
              <w:t xml:space="preserve">Eligible for EAHI </w:t>
            </w:r>
          </w:p>
        </w:tc>
        <w:tc>
          <w:tcPr>
            <w:tcW w:w="2790" w:type="dxa"/>
          </w:tcPr>
          <w:p w14:paraId="6100D467" w14:textId="4C68B36A" w:rsidR="00701FDC" w:rsidRPr="00225E42" w:rsidRDefault="007F4A56" w:rsidP="0002640F">
            <w:pPr>
              <w:ind w:right="-216"/>
              <w:jc w:val="center"/>
              <w:rPr>
                <w:sz w:val="18"/>
                <w:szCs w:val="18"/>
              </w:rPr>
            </w:pPr>
            <w:r>
              <w:rPr>
                <w:sz w:val="18"/>
                <w:szCs w:val="18"/>
              </w:rPr>
              <w:t>Eligible for $200/quarter</w:t>
            </w:r>
          </w:p>
        </w:tc>
      </w:tr>
    </w:tbl>
    <w:p w14:paraId="62CFEACF" w14:textId="7660F190" w:rsidR="00AE2D39" w:rsidRPr="00A71083" w:rsidRDefault="00AE2D39" w:rsidP="0002640F">
      <w:pPr>
        <w:ind w:right="-216"/>
        <w:rPr>
          <w:b/>
          <w:bCs/>
          <w:sz w:val="20"/>
          <w:szCs w:val="20"/>
        </w:rPr>
      </w:pPr>
    </w:p>
    <w:p w14:paraId="0DCA827C" w14:textId="01FE3367" w:rsidR="00B277E1" w:rsidRPr="00E70B8F" w:rsidRDefault="007551B3" w:rsidP="0002640F">
      <w:pPr>
        <w:autoSpaceDE w:val="0"/>
        <w:autoSpaceDN w:val="0"/>
        <w:spacing w:after="0"/>
        <w:ind w:right="-216"/>
        <w:rPr>
          <w:sz w:val="19"/>
          <w:szCs w:val="19"/>
        </w:rPr>
      </w:pPr>
      <w:r w:rsidRPr="00E70B8F">
        <w:rPr>
          <w:b/>
          <w:bCs/>
          <w:sz w:val="19"/>
          <w:szCs w:val="19"/>
          <w:u w:val="single"/>
        </w:rPr>
        <w:t>USA Goalball</w:t>
      </w:r>
      <w:r w:rsidR="2B653DE4" w:rsidRPr="00E70B8F">
        <w:rPr>
          <w:b/>
          <w:bCs/>
          <w:sz w:val="19"/>
          <w:szCs w:val="19"/>
          <w:u w:val="single"/>
        </w:rPr>
        <w:t xml:space="preserve"> National Team Program</w:t>
      </w:r>
      <w:r w:rsidR="00C23EC7" w:rsidRPr="00E70B8F">
        <w:rPr>
          <w:b/>
          <w:bCs/>
          <w:sz w:val="19"/>
          <w:szCs w:val="19"/>
          <w:u w:val="single"/>
        </w:rPr>
        <w:t>s</w:t>
      </w:r>
      <w:r w:rsidR="2B653DE4" w:rsidRPr="00E70B8F">
        <w:rPr>
          <w:b/>
          <w:bCs/>
          <w:sz w:val="19"/>
          <w:szCs w:val="19"/>
          <w:u w:val="single"/>
        </w:rPr>
        <w:t xml:space="preserve"> </w:t>
      </w:r>
      <w:r w:rsidR="00C23EC7" w:rsidRPr="00E70B8F">
        <w:rPr>
          <w:b/>
          <w:bCs/>
          <w:sz w:val="19"/>
          <w:szCs w:val="19"/>
          <w:u w:val="single"/>
        </w:rPr>
        <w:t>Qualification</w:t>
      </w:r>
      <w:r w:rsidR="2B653DE4" w:rsidRPr="00E70B8F">
        <w:rPr>
          <w:b/>
          <w:bCs/>
          <w:sz w:val="19"/>
          <w:szCs w:val="19"/>
          <w:u w:val="single"/>
        </w:rPr>
        <w:t xml:space="preserve"> </w:t>
      </w:r>
      <w:r w:rsidR="00C23EC7" w:rsidRPr="00E70B8F">
        <w:rPr>
          <w:b/>
          <w:bCs/>
          <w:sz w:val="19"/>
          <w:szCs w:val="19"/>
          <w:u w:val="single"/>
        </w:rPr>
        <w:t>C</w:t>
      </w:r>
      <w:r w:rsidR="2B653DE4" w:rsidRPr="00E70B8F">
        <w:rPr>
          <w:b/>
          <w:bCs/>
          <w:sz w:val="19"/>
          <w:szCs w:val="19"/>
          <w:u w:val="single"/>
        </w:rPr>
        <w:t>riteria</w:t>
      </w:r>
      <w:r w:rsidR="005F3341" w:rsidRPr="00E70B8F">
        <w:rPr>
          <w:b/>
          <w:bCs/>
          <w:sz w:val="19"/>
          <w:szCs w:val="19"/>
          <w:u w:val="single"/>
        </w:rPr>
        <w:t xml:space="preserve"> Term 1</w:t>
      </w:r>
      <w:r w:rsidR="2B653DE4" w:rsidRPr="00E70B8F">
        <w:rPr>
          <w:sz w:val="19"/>
          <w:szCs w:val="19"/>
        </w:rPr>
        <w:t>:</w:t>
      </w:r>
      <w:r w:rsidR="2B653DE4" w:rsidRPr="00E70B8F">
        <w:rPr>
          <w:b/>
          <w:bCs/>
          <w:sz w:val="19"/>
          <w:szCs w:val="19"/>
        </w:rPr>
        <w:t xml:space="preserve"> </w:t>
      </w:r>
      <w:r w:rsidR="2B653DE4" w:rsidRPr="00E70B8F">
        <w:rPr>
          <w:rFonts w:ascii="Calibri" w:hAnsi="Calibri" w:cs="Calibri"/>
          <w:sz w:val="19"/>
          <w:szCs w:val="19"/>
        </w:rPr>
        <w:t xml:space="preserve">January 1 – </w:t>
      </w:r>
      <w:r w:rsidRPr="00E70B8F">
        <w:rPr>
          <w:rFonts w:ascii="Calibri" w:hAnsi="Calibri" w:cs="Calibri"/>
          <w:sz w:val="19"/>
          <w:szCs w:val="19"/>
        </w:rPr>
        <w:t>July</w:t>
      </w:r>
      <w:r w:rsidR="00790A14" w:rsidRPr="00E70B8F">
        <w:rPr>
          <w:rFonts w:ascii="Calibri" w:hAnsi="Calibri" w:cs="Calibri"/>
          <w:sz w:val="19"/>
          <w:szCs w:val="19"/>
        </w:rPr>
        <w:t xml:space="preserve"> </w:t>
      </w:r>
      <w:r w:rsidR="2B653DE4" w:rsidRPr="00E70B8F">
        <w:rPr>
          <w:rFonts w:ascii="Calibri" w:hAnsi="Calibri" w:cs="Calibri"/>
          <w:sz w:val="19"/>
          <w:szCs w:val="19"/>
        </w:rPr>
        <w:t>31, 202</w:t>
      </w:r>
      <w:r w:rsidR="00790A14" w:rsidRPr="00E70B8F">
        <w:rPr>
          <w:rFonts w:ascii="Calibri" w:hAnsi="Calibri" w:cs="Calibri"/>
          <w:sz w:val="19"/>
          <w:szCs w:val="19"/>
        </w:rPr>
        <w:t>3</w:t>
      </w:r>
    </w:p>
    <w:p w14:paraId="0746260F" w14:textId="2CFC7E1A" w:rsidR="002C544D" w:rsidRPr="00E70B8F" w:rsidRDefault="2B653DE4" w:rsidP="00B277E1">
      <w:pPr>
        <w:autoSpaceDE w:val="0"/>
        <w:autoSpaceDN w:val="0"/>
        <w:spacing w:after="0"/>
        <w:ind w:left="360" w:right="-216"/>
        <w:rPr>
          <w:sz w:val="19"/>
          <w:szCs w:val="19"/>
        </w:rPr>
      </w:pPr>
      <w:r w:rsidRPr="00E70B8F">
        <w:rPr>
          <w:b/>
          <w:bCs/>
          <w:sz w:val="19"/>
          <w:szCs w:val="19"/>
        </w:rPr>
        <w:t xml:space="preserve">Tier 1 </w:t>
      </w:r>
    </w:p>
    <w:p w14:paraId="3BED6302" w14:textId="2D06F54C" w:rsidR="00AA0772" w:rsidRPr="00E70B8F" w:rsidRDefault="00AA0772" w:rsidP="00B277E1">
      <w:pPr>
        <w:autoSpaceDE w:val="0"/>
        <w:autoSpaceDN w:val="0"/>
        <w:spacing w:after="0"/>
        <w:ind w:left="450" w:right="-216"/>
        <w:rPr>
          <w:bCs/>
          <w:sz w:val="19"/>
          <w:szCs w:val="19"/>
        </w:rPr>
      </w:pPr>
      <w:r w:rsidRPr="00E70B8F">
        <w:rPr>
          <w:bCs/>
          <w:sz w:val="19"/>
          <w:szCs w:val="19"/>
        </w:rPr>
        <w:t>Athletes may achieve a Tier 1 status through the following criteria:</w:t>
      </w:r>
    </w:p>
    <w:p w14:paraId="440A1C33" w14:textId="158EE446" w:rsidR="0039137E" w:rsidRPr="00E70B8F" w:rsidRDefault="00803B8C" w:rsidP="0002640F">
      <w:pPr>
        <w:pStyle w:val="ListParagraph"/>
        <w:numPr>
          <w:ilvl w:val="0"/>
          <w:numId w:val="9"/>
        </w:numPr>
        <w:autoSpaceDE w:val="0"/>
        <w:autoSpaceDN w:val="0"/>
        <w:ind w:left="1080" w:right="-216"/>
        <w:rPr>
          <w:b/>
          <w:color w:val="FFCC00"/>
          <w:sz w:val="19"/>
          <w:szCs w:val="19"/>
        </w:rPr>
      </w:pPr>
      <w:r w:rsidRPr="00E70B8F">
        <w:rPr>
          <w:sz w:val="19"/>
          <w:szCs w:val="19"/>
        </w:rPr>
        <w:t>Member</w:t>
      </w:r>
      <w:r w:rsidR="00382F9F" w:rsidRPr="00E70B8F">
        <w:rPr>
          <w:sz w:val="19"/>
          <w:szCs w:val="19"/>
        </w:rPr>
        <w:t xml:space="preserve"> </w:t>
      </w:r>
      <w:r w:rsidR="0039137E" w:rsidRPr="00E70B8F">
        <w:rPr>
          <w:sz w:val="19"/>
          <w:szCs w:val="19"/>
        </w:rPr>
        <w:t>(excluding alternates)</w:t>
      </w:r>
      <w:r w:rsidRPr="00E70B8F">
        <w:rPr>
          <w:sz w:val="19"/>
          <w:szCs w:val="19"/>
        </w:rPr>
        <w:t xml:space="preserve"> of the 2022 IBSA Goalball World Championships </w:t>
      </w:r>
      <w:proofErr w:type="gramStart"/>
      <w:r w:rsidRPr="00E70B8F">
        <w:rPr>
          <w:sz w:val="19"/>
          <w:szCs w:val="19"/>
        </w:rPr>
        <w:t>team</w:t>
      </w:r>
      <w:proofErr w:type="gramEnd"/>
    </w:p>
    <w:p w14:paraId="2A340CE8" w14:textId="00520BEE" w:rsidR="00E8175E" w:rsidRPr="00E70B8F" w:rsidRDefault="00E8175E" w:rsidP="00B277E1">
      <w:pPr>
        <w:autoSpaceDE w:val="0"/>
        <w:autoSpaceDN w:val="0"/>
        <w:ind w:left="360" w:right="-216"/>
        <w:rPr>
          <w:b/>
          <w:color w:val="FFCC00"/>
          <w:sz w:val="19"/>
          <w:szCs w:val="19"/>
        </w:rPr>
      </w:pPr>
      <w:r w:rsidRPr="00E70B8F">
        <w:rPr>
          <w:b/>
          <w:sz w:val="19"/>
          <w:szCs w:val="19"/>
        </w:rPr>
        <w:t xml:space="preserve">Tier </w:t>
      </w:r>
      <w:r w:rsidR="0021712F" w:rsidRPr="00E70B8F">
        <w:rPr>
          <w:b/>
          <w:sz w:val="19"/>
          <w:szCs w:val="19"/>
        </w:rPr>
        <w:t>2</w:t>
      </w:r>
      <w:r w:rsidRPr="00E70B8F">
        <w:rPr>
          <w:b/>
          <w:sz w:val="19"/>
          <w:szCs w:val="19"/>
        </w:rPr>
        <w:t xml:space="preserve"> </w:t>
      </w:r>
      <w:r w:rsidR="0039137E" w:rsidRPr="00E70B8F">
        <w:rPr>
          <w:b/>
          <w:color w:val="FFCC00"/>
          <w:sz w:val="19"/>
          <w:szCs w:val="19"/>
        </w:rPr>
        <w:br/>
      </w:r>
      <w:r w:rsidRPr="00E70B8F">
        <w:rPr>
          <w:color w:val="000000"/>
          <w:sz w:val="19"/>
          <w:szCs w:val="19"/>
        </w:rPr>
        <w:t xml:space="preserve">Athletes </w:t>
      </w:r>
      <w:r w:rsidR="00E149D3" w:rsidRPr="00E70B8F">
        <w:rPr>
          <w:color w:val="000000"/>
          <w:sz w:val="19"/>
          <w:szCs w:val="19"/>
        </w:rPr>
        <w:t xml:space="preserve">may </w:t>
      </w:r>
      <w:r w:rsidRPr="00E70B8F">
        <w:rPr>
          <w:color w:val="000000"/>
          <w:sz w:val="19"/>
          <w:szCs w:val="19"/>
        </w:rPr>
        <w:t xml:space="preserve">achieve </w:t>
      </w:r>
      <w:r w:rsidR="00E149D3" w:rsidRPr="00E70B8F">
        <w:rPr>
          <w:color w:val="000000"/>
          <w:sz w:val="19"/>
          <w:szCs w:val="19"/>
        </w:rPr>
        <w:t xml:space="preserve">Tier 2 </w:t>
      </w:r>
      <w:r w:rsidRPr="00E70B8F">
        <w:rPr>
          <w:color w:val="000000"/>
          <w:sz w:val="19"/>
          <w:szCs w:val="19"/>
        </w:rPr>
        <w:t xml:space="preserve">status through any </w:t>
      </w:r>
      <w:r w:rsidRPr="00E70B8F">
        <w:rPr>
          <w:b/>
          <w:color w:val="000000"/>
          <w:sz w:val="19"/>
          <w:szCs w:val="19"/>
          <w:u w:val="single"/>
        </w:rPr>
        <w:t>one</w:t>
      </w:r>
      <w:r w:rsidRPr="00E70B8F">
        <w:rPr>
          <w:color w:val="000000"/>
          <w:sz w:val="19"/>
          <w:szCs w:val="19"/>
        </w:rPr>
        <w:t xml:space="preserve"> of the following criteria:</w:t>
      </w:r>
    </w:p>
    <w:p w14:paraId="6FBF2C00" w14:textId="40DF43A7" w:rsidR="00963B74" w:rsidRPr="00E70B8F" w:rsidRDefault="00961DCB" w:rsidP="0002640F">
      <w:pPr>
        <w:pStyle w:val="ListParagraph"/>
        <w:numPr>
          <w:ilvl w:val="0"/>
          <w:numId w:val="9"/>
        </w:numPr>
        <w:autoSpaceDE w:val="0"/>
        <w:autoSpaceDN w:val="0"/>
        <w:ind w:left="1080" w:right="-216"/>
        <w:rPr>
          <w:sz w:val="19"/>
          <w:szCs w:val="19"/>
        </w:rPr>
      </w:pPr>
      <w:r w:rsidRPr="00E70B8F">
        <w:rPr>
          <w:color w:val="000000"/>
          <w:sz w:val="19"/>
          <w:szCs w:val="19"/>
        </w:rPr>
        <w:t xml:space="preserve">Member </w:t>
      </w:r>
      <w:r w:rsidR="002E3384" w:rsidRPr="00E70B8F">
        <w:rPr>
          <w:color w:val="000000"/>
          <w:sz w:val="19"/>
          <w:szCs w:val="19"/>
        </w:rPr>
        <w:t>(</w:t>
      </w:r>
      <w:r w:rsidR="005F7C31" w:rsidRPr="00E70B8F">
        <w:rPr>
          <w:color w:val="000000"/>
          <w:sz w:val="19"/>
          <w:szCs w:val="19"/>
        </w:rPr>
        <w:t>including</w:t>
      </w:r>
      <w:r w:rsidR="002E3384" w:rsidRPr="00E70B8F">
        <w:rPr>
          <w:color w:val="000000"/>
          <w:sz w:val="19"/>
          <w:szCs w:val="19"/>
        </w:rPr>
        <w:t xml:space="preserve"> alternate) </w:t>
      </w:r>
      <w:r w:rsidRPr="00E70B8F">
        <w:rPr>
          <w:color w:val="000000"/>
          <w:sz w:val="19"/>
          <w:szCs w:val="19"/>
        </w:rPr>
        <w:t>of the 2019 IBSA Qualification Tournament Team</w:t>
      </w:r>
    </w:p>
    <w:p w14:paraId="74E6D2B9" w14:textId="25F5096F" w:rsidR="002E3384" w:rsidRPr="00E70B8F" w:rsidRDefault="002E3384" w:rsidP="0002640F">
      <w:pPr>
        <w:pStyle w:val="ListParagraph"/>
        <w:numPr>
          <w:ilvl w:val="0"/>
          <w:numId w:val="9"/>
        </w:numPr>
        <w:autoSpaceDE w:val="0"/>
        <w:autoSpaceDN w:val="0"/>
        <w:ind w:left="1080" w:right="-216"/>
        <w:rPr>
          <w:sz w:val="19"/>
          <w:szCs w:val="19"/>
        </w:rPr>
      </w:pPr>
      <w:r w:rsidRPr="00E70B8F">
        <w:rPr>
          <w:color w:val="000000"/>
          <w:sz w:val="19"/>
          <w:szCs w:val="19"/>
        </w:rPr>
        <w:t>Member (</w:t>
      </w:r>
      <w:r w:rsidR="005F7C31" w:rsidRPr="00E70B8F">
        <w:rPr>
          <w:color w:val="000000"/>
          <w:sz w:val="19"/>
          <w:szCs w:val="19"/>
        </w:rPr>
        <w:t>including</w:t>
      </w:r>
      <w:r w:rsidRPr="00E70B8F">
        <w:rPr>
          <w:color w:val="000000"/>
          <w:sz w:val="19"/>
          <w:szCs w:val="19"/>
        </w:rPr>
        <w:t xml:space="preserve"> alternate) of the 2019 Para Pan American Games </w:t>
      </w:r>
      <w:r w:rsidR="0039137E" w:rsidRPr="00E70B8F">
        <w:rPr>
          <w:color w:val="000000"/>
          <w:sz w:val="19"/>
          <w:szCs w:val="19"/>
        </w:rPr>
        <w:t xml:space="preserve">Tournament </w:t>
      </w:r>
      <w:r w:rsidRPr="00E70B8F">
        <w:rPr>
          <w:color w:val="000000"/>
          <w:sz w:val="19"/>
          <w:szCs w:val="19"/>
        </w:rPr>
        <w:t>Team</w:t>
      </w:r>
    </w:p>
    <w:p w14:paraId="103DAC07" w14:textId="7342C1C0" w:rsidR="0039137E" w:rsidRPr="00E70B8F" w:rsidRDefault="0039137E" w:rsidP="0002640F">
      <w:pPr>
        <w:pStyle w:val="ListParagraph"/>
        <w:numPr>
          <w:ilvl w:val="0"/>
          <w:numId w:val="9"/>
        </w:numPr>
        <w:autoSpaceDE w:val="0"/>
        <w:autoSpaceDN w:val="0"/>
        <w:ind w:left="1080" w:right="-216"/>
        <w:rPr>
          <w:sz w:val="19"/>
          <w:szCs w:val="19"/>
        </w:rPr>
      </w:pPr>
      <w:r w:rsidRPr="00E70B8F">
        <w:rPr>
          <w:color w:val="000000"/>
          <w:sz w:val="19"/>
          <w:szCs w:val="19"/>
        </w:rPr>
        <w:t>Member (</w:t>
      </w:r>
      <w:r w:rsidR="005F7C31" w:rsidRPr="00E70B8F">
        <w:rPr>
          <w:color w:val="000000"/>
          <w:sz w:val="19"/>
          <w:szCs w:val="19"/>
        </w:rPr>
        <w:t xml:space="preserve">including </w:t>
      </w:r>
      <w:r w:rsidRPr="00E70B8F">
        <w:rPr>
          <w:color w:val="000000"/>
          <w:sz w:val="19"/>
          <w:szCs w:val="19"/>
        </w:rPr>
        <w:t>alternate) of the 2020 Paralympic Games Team</w:t>
      </w:r>
    </w:p>
    <w:p w14:paraId="18756EA1" w14:textId="549FEACC" w:rsidR="003B6FBA" w:rsidRPr="00E70B8F" w:rsidRDefault="0039137E" w:rsidP="0002640F">
      <w:pPr>
        <w:pStyle w:val="ListParagraph"/>
        <w:numPr>
          <w:ilvl w:val="0"/>
          <w:numId w:val="9"/>
        </w:numPr>
        <w:autoSpaceDE w:val="0"/>
        <w:autoSpaceDN w:val="0"/>
        <w:ind w:left="1080" w:right="-216"/>
        <w:rPr>
          <w:sz w:val="19"/>
          <w:szCs w:val="19"/>
        </w:rPr>
      </w:pPr>
      <w:r w:rsidRPr="00E70B8F">
        <w:rPr>
          <w:color w:val="000000"/>
          <w:sz w:val="19"/>
          <w:szCs w:val="19"/>
        </w:rPr>
        <w:t>Alternate of the 2022 IBSA World Championships</w:t>
      </w:r>
      <w:r w:rsidR="00935869" w:rsidRPr="00E70B8F">
        <w:rPr>
          <w:color w:val="000000"/>
          <w:sz w:val="19"/>
          <w:szCs w:val="19"/>
        </w:rPr>
        <w:t xml:space="preserve"> Tournament</w:t>
      </w:r>
      <w:r w:rsidRPr="00E70B8F">
        <w:rPr>
          <w:color w:val="000000"/>
          <w:sz w:val="19"/>
          <w:szCs w:val="19"/>
        </w:rPr>
        <w:t xml:space="preserve"> </w:t>
      </w:r>
      <w:r w:rsidR="00935869" w:rsidRPr="00E70B8F">
        <w:rPr>
          <w:color w:val="000000"/>
          <w:sz w:val="19"/>
          <w:szCs w:val="19"/>
        </w:rPr>
        <w:t>T</w:t>
      </w:r>
      <w:r w:rsidRPr="00E70B8F">
        <w:rPr>
          <w:color w:val="000000"/>
          <w:sz w:val="19"/>
          <w:szCs w:val="19"/>
        </w:rPr>
        <w:t>eam</w:t>
      </w:r>
    </w:p>
    <w:p w14:paraId="595F0543" w14:textId="2C42A51F" w:rsidR="004707C6" w:rsidRPr="00E70B8F" w:rsidRDefault="004707C6" w:rsidP="00B277E1">
      <w:pPr>
        <w:autoSpaceDE w:val="0"/>
        <w:autoSpaceDN w:val="0"/>
        <w:spacing w:after="0"/>
        <w:ind w:left="450" w:right="-216"/>
        <w:rPr>
          <w:bCs/>
          <w:color w:val="FFCC00"/>
          <w:sz w:val="19"/>
          <w:szCs w:val="19"/>
        </w:rPr>
      </w:pPr>
      <w:r w:rsidRPr="00E70B8F">
        <w:rPr>
          <w:b/>
          <w:sz w:val="19"/>
          <w:szCs w:val="19"/>
        </w:rPr>
        <w:t>Tier 3</w:t>
      </w:r>
    </w:p>
    <w:p w14:paraId="69E65CDA" w14:textId="73E68577" w:rsidR="00054627" w:rsidRPr="00E70B8F" w:rsidRDefault="004707C6" w:rsidP="00B277E1">
      <w:pPr>
        <w:autoSpaceDE w:val="0"/>
        <w:autoSpaceDN w:val="0"/>
        <w:spacing w:after="0"/>
        <w:ind w:left="450" w:right="-216"/>
        <w:contextualSpacing/>
        <w:rPr>
          <w:color w:val="000000"/>
          <w:sz w:val="19"/>
          <w:szCs w:val="19"/>
        </w:rPr>
      </w:pPr>
      <w:r w:rsidRPr="00E70B8F">
        <w:rPr>
          <w:color w:val="000000"/>
          <w:sz w:val="19"/>
          <w:szCs w:val="19"/>
        </w:rPr>
        <w:t>Athletes may achieve Tier 3 status through the following criteria:</w:t>
      </w:r>
      <w:r w:rsidR="00655230" w:rsidRPr="00E70B8F">
        <w:rPr>
          <w:color w:val="000000"/>
          <w:sz w:val="19"/>
          <w:szCs w:val="19"/>
        </w:rPr>
        <w:t xml:space="preserve"> </w:t>
      </w:r>
    </w:p>
    <w:p w14:paraId="6D9B2EAC" w14:textId="3292A7EC" w:rsidR="00C36EB2" w:rsidRPr="00E70B8F" w:rsidRDefault="00C36EB2" w:rsidP="00E97446">
      <w:pPr>
        <w:pStyle w:val="ListParagraph"/>
        <w:numPr>
          <w:ilvl w:val="0"/>
          <w:numId w:val="14"/>
        </w:numPr>
        <w:autoSpaceDE w:val="0"/>
        <w:autoSpaceDN w:val="0"/>
        <w:ind w:right="-216"/>
        <w:rPr>
          <w:color w:val="000000"/>
          <w:sz w:val="19"/>
          <w:szCs w:val="19"/>
        </w:rPr>
      </w:pPr>
      <w:r w:rsidRPr="00E70B8F">
        <w:rPr>
          <w:color w:val="000000"/>
          <w:sz w:val="19"/>
          <w:szCs w:val="19"/>
        </w:rPr>
        <w:t>Member (excluding alternates) of any</w:t>
      </w:r>
      <w:r w:rsidR="008016CF" w:rsidRPr="00E70B8F">
        <w:rPr>
          <w:color w:val="000000"/>
          <w:sz w:val="19"/>
          <w:szCs w:val="19"/>
        </w:rPr>
        <w:t xml:space="preserve"> international </w:t>
      </w:r>
      <w:r w:rsidR="008E2BC4" w:rsidRPr="00E70B8F">
        <w:rPr>
          <w:color w:val="000000"/>
          <w:sz w:val="19"/>
          <w:szCs w:val="19"/>
        </w:rPr>
        <w:t xml:space="preserve">adult </w:t>
      </w:r>
      <w:r w:rsidR="008016CF" w:rsidRPr="00E70B8F">
        <w:rPr>
          <w:color w:val="000000"/>
          <w:sz w:val="19"/>
          <w:szCs w:val="19"/>
        </w:rPr>
        <w:t xml:space="preserve">tournament the U.S. team </w:t>
      </w:r>
      <w:proofErr w:type="gramStart"/>
      <w:r w:rsidR="008016CF" w:rsidRPr="00E70B8F">
        <w:rPr>
          <w:color w:val="000000"/>
          <w:sz w:val="19"/>
          <w:szCs w:val="19"/>
        </w:rPr>
        <w:t>participate</w:t>
      </w:r>
      <w:r w:rsidR="00E97446" w:rsidRPr="00E70B8F">
        <w:rPr>
          <w:color w:val="000000"/>
          <w:sz w:val="19"/>
          <w:szCs w:val="19"/>
        </w:rPr>
        <w:t>s</w:t>
      </w:r>
      <w:proofErr w:type="gramEnd"/>
      <w:r w:rsidR="00B33FC0" w:rsidRPr="00E70B8F">
        <w:rPr>
          <w:color w:val="000000"/>
          <w:sz w:val="19"/>
          <w:szCs w:val="19"/>
        </w:rPr>
        <w:t xml:space="preserve"> </w:t>
      </w:r>
    </w:p>
    <w:p w14:paraId="354CDF86" w14:textId="2420856B" w:rsidR="009B6202" w:rsidRPr="00E70B8F" w:rsidRDefault="009B6202" w:rsidP="0002640F">
      <w:pPr>
        <w:autoSpaceDE w:val="0"/>
        <w:autoSpaceDN w:val="0"/>
        <w:ind w:right="-216"/>
        <w:rPr>
          <w:color w:val="000000"/>
          <w:sz w:val="19"/>
          <w:szCs w:val="19"/>
        </w:rPr>
      </w:pPr>
    </w:p>
    <w:p w14:paraId="0EAB1BE3" w14:textId="5DC5136A" w:rsidR="00C23EC7" w:rsidRPr="00E70B8F" w:rsidRDefault="00C23EC7" w:rsidP="0002640F">
      <w:pPr>
        <w:autoSpaceDE w:val="0"/>
        <w:autoSpaceDN w:val="0"/>
        <w:ind w:right="-216"/>
        <w:rPr>
          <w:color w:val="000000"/>
          <w:sz w:val="19"/>
          <w:szCs w:val="19"/>
        </w:rPr>
      </w:pPr>
      <w:r w:rsidRPr="00E70B8F">
        <w:rPr>
          <w:b/>
          <w:bCs/>
          <w:color w:val="000000"/>
          <w:sz w:val="19"/>
          <w:szCs w:val="19"/>
          <w:u w:val="single"/>
        </w:rPr>
        <w:t>USA Goalball National Team Programs Qualification Criteria</w:t>
      </w:r>
      <w:r w:rsidR="005F3341" w:rsidRPr="00E70B8F">
        <w:rPr>
          <w:b/>
          <w:bCs/>
          <w:color w:val="000000"/>
          <w:sz w:val="19"/>
          <w:szCs w:val="19"/>
        </w:rPr>
        <w:t xml:space="preserve"> Term 2</w:t>
      </w:r>
      <w:r w:rsidRPr="00E70B8F">
        <w:rPr>
          <w:color w:val="000000"/>
          <w:sz w:val="19"/>
          <w:szCs w:val="19"/>
        </w:rPr>
        <w:t xml:space="preserve"> August 1 – December 31, 2023</w:t>
      </w:r>
    </w:p>
    <w:p w14:paraId="537EF9FA" w14:textId="77777777" w:rsidR="00C23EC7" w:rsidRPr="00E70B8F" w:rsidRDefault="00C23EC7" w:rsidP="00A84E46">
      <w:pPr>
        <w:autoSpaceDE w:val="0"/>
        <w:autoSpaceDN w:val="0"/>
        <w:spacing w:after="0"/>
        <w:ind w:left="360" w:right="-216"/>
        <w:rPr>
          <w:sz w:val="19"/>
          <w:szCs w:val="19"/>
        </w:rPr>
      </w:pPr>
      <w:r w:rsidRPr="00E70B8F">
        <w:rPr>
          <w:b/>
          <w:bCs/>
          <w:sz w:val="19"/>
          <w:szCs w:val="19"/>
        </w:rPr>
        <w:t xml:space="preserve">Tier 1 </w:t>
      </w:r>
    </w:p>
    <w:p w14:paraId="4948C92E" w14:textId="77777777" w:rsidR="00C23EC7" w:rsidRPr="00E70B8F" w:rsidRDefault="00C23EC7" w:rsidP="00A84E46">
      <w:pPr>
        <w:autoSpaceDE w:val="0"/>
        <w:autoSpaceDN w:val="0"/>
        <w:spacing w:after="0"/>
        <w:ind w:left="360" w:right="-216"/>
        <w:rPr>
          <w:bCs/>
          <w:sz w:val="19"/>
          <w:szCs w:val="19"/>
        </w:rPr>
      </w:pPr>
      <w:r w:rsidRPr="00E70B8F">
        <w:rPr>
          <w:bCs/>
          <w:sz w:val="19"/>
          <w:szCs w:val="19"/>
        </w:rPr>
        <w:t>Athletes may achieve a Tier 1 status through the following criteria:</w:t>
      </w:r>
    </w:p>
    <w:p w14:paraId="085ACFFE" w14:textId="132440B7" w:rsidR="00C23EC7" w:rsidRPr="00E70B8F" w:rsidRDefault="00C23EC7" w:rsidP="0002640F">
      <w:pPr>
        <w:pStyle w:val="ListParagraph"/>
        <w:numPr>
          <w:ilvl w:val="0"/>
          <w:numId w:val="9"/>
        </w:numPr>
        <w:autoSpaceDE w:val="0"/>
        <w:autoSpaceDN w:val="0"/>
        <w:ind w:left="1080" w:right="-216"/>
        <w:rPr>
          <w:b/>
          <w:color w:val="FFCC00"/>
          <w:sz w:val="19"/>
          <w:szCs w:val="19"/>
        </w:rPr>
      </w:pPr>
      <w:r w:rsidRPr="00E70B8F">
        <w:rPr>
          <w:sz w:val="19"/>
          <w:szCs w:val="19"/>
        </w:rPr>
        <w:t>Member</w:t>
      </w:r>
      <w:r w:rsidR="00382F9F" w:rsidRPr="00E70B8F">
        <w:rPr>
          <w:sz w:val="19"/>
          <w:szCs w:val="19"/>
        </w:rPr>
        <w:t xml:space="preserve"> </w:t>
      </w:r>
      <w:r w:rsidRPr="00E70B8F">
        <w:rPr>
          <w:sz w:val="19"/>
          <w:szCs w:val="19"/>
        </w:rPr>
        <w:t xml:space="preserve">(excluding alternates) of the </w:t>
      </w:r>
      <w:r w:rsidR="00A9623F" w:rsidRPr="00E70B8F">
        <w:rPr>
          <w:sz w:val="19"/>
          <w:szCs w:val="19"/>
        </w:rPr>
        <w:t>2023</w:t>
      </w:r>
      <w:r w:rsidR="00382F9F" w:rsidRPr="00E70B8F">
        <w:rPr>
          <w:sz w:val="19"/>
          <w:szCs w:val="19"/>
        </w:rPr>
        <w:t xml:space="preserve"> IBSA World Games </w:t>
      </w:r>
      <w:r w:rsidR="00881500" w:rsidRPr="00E70B8F">
        <w:rPr>
          <w:sz w:val="19"/>
          <w:szCs w:val="19"/>
        </w:rPr>
        <w:t xml:space="preserve">Tournament </w:t>
      </w:r>
      <w:r w:rsidR="00382F9F" w:rsidRPr="00E70B8F">
        <w:rPr>
          <w:sz w:val="19"/>
          <w:szCs w:val="19"/>
        </w:rPr>
        <w:t>Team</w:t>
      </w:r>
    </w:p>
    <w:p w14:paraId="1EE9F46E" w14:textId="77777777" w:rsidR="00C23EC7" w:rsidRPr="00E70B8F" w:rsidRDefault="00C23EC7" w:rsidP="00731EDF">
      <w:pPr>
        <w:autoSpaceDE w:val="0"/>
        <w:autoSpaceDN w:val="0"/>
        <w:ind w:left="360" w:right="-216"/>
        <w:rPr>
          <w:b/>
          <w:color w:val="FFCC00"/>
          <w:sz w:val="19"/>
          <w:szCs w:val="19"/>
        </w:rPr>
      </w:pPr>
      <w:r w:rsidRPr="00E70B8F">
        <w:rPr>
          <w:b/>
          <w:sz w:val="19"/>
          <w:szCs w:val="19"/>
        </w:rPr>
        <w:t xml:space="preserve">Tier 2 </w:t>
      </w:r>
      <w:r w:rsidRPr="00E70B8F">
        <w:rPr>
          <w:b/>
          <w:color w:val="FFCC00"/>
          <w:sz w:val="19"/>
          <w:szCs w:val="19"/>
        </w:rPr>
        <w:br/>
      </w:r>
      <w:r w:rsidRPr="00E70B8F">
        <w:rPr>
          <w:color w:val="000000"/>
          <w:sz w:val="19"/>
          <w:szCs w:val="19"/>
        </w:rPr>
        <w:t xml:space="preserve">Athletes may achieve Tier 2 status through any </w:t>
      </w:r>
      <w:r w:rsidRPr="00E70B8F">
        <w:rPr>
          <w:b/>
          <w:color w:val="000000"/>
          <w:sz w:val="19"/>
          <w:szCs w:val="19"/>
          <w:u w:val="single"/>
        </w:rPr>
        <w:t>one</w:t>
      </w:r>
      <w:r w:rsidRPr="00E70B8F">
        <w:rPr>
          <w:color w:val="000000"/>
          <w:sz w:val="19"/>
          <w:szCs w:val="19"/>
        </w:rPr>
        <w:t xml:space="preserve"> of the following criteria:</w:t>
      </w:r>
    </w:p>
    <w:p w14:paraId="33875711" w14:textId="630FCDAC" w:rsidR="00C23EC7" w:rsidRPr="00E70B8F" w:rsidRDefault="00C23EC7" w:rsidP="0002640F">
      <w:pPr>
        <w:pStyle w:val="ListParagraph"/>
        <w:numPr>
          <w:ilvl w:val="0"/>
          <w:numId w:val="9"/>
        </w:numPr>
        <w:autoSpaceDE w:val="0"/>
        <w:autoSpaceDN w:val="0"/>
        <w:ind w:left="1080" w:right="-216"/>
        <w:rPr>
          <w:sz w:val="19"/>
          <w:szCs w:val="19"/>
        </w:rPr>
      </w:pPr>
      <w:r w:rsidRPr="00E70B8F">
        <w:rPr>
          <w:color w:val="000000"/>
          <w:sz w:val="19"/>
          <w:szCs w:val="19"/>
        </w:rPr>
        <w:t>Member (</w:t>
      </w:r>
      <w:r w:rsidR="005F7C31" w:rsidRPr="00E70B8F">
        <w:rPr>
          <w:color w:val="000000"/>
          <w:sz w:val="19"/>
          <w:szCs w:val="19"/>
        </w:rPr>
        <w:t>including</w:t>
      </w:r>
      <w:r w:rsidRPr="00E70B8F">
        <w:rPr>
          <w:color w:val="000000"/>
          <w:sz w:val="19"/>
          <w:szCs w:val="19"/>
        </w:rPr>
        <w:t xml:space="preserve"> alternate) of the 2020 Paralympic Games Team</w:t>
      </w:r>
    </w:p>
    <w:p w14:paraId="7052211D" w14:textId="502FD432" w:rsidR="005F7C31" w:rsidRPr="00E70B8F" w:rsidRDefault="005F7C31" w:rsidP="0002640F">
      <w:pPr>
        <w:pStyle w:val="ListParagraph"/>
        <w:numPr>
          <w:ilvl w:val="0"/>
          <w:numId w:val="9"/>
        </w:numPr>
        <w:autoSpaceDE w:val="0"/>
        <w:autoSpaceDN w:val="0"/>
        <w:ind w:left="1080" w:right="-216"/>
        <w:rPr>
          <w:sz w:val="19"/>
          <w:szCs w:val="19"/>
        </w:rPr>
      </w:pPr>
      <w:r w:rsidRPr="00E70B8F">
        <w:rPr>
          <w:color w:val="000000"/>
          <w:sz w:val="19"/>
          <w:szCs w:val="19"/>
        </w:rPr>
        <w:t xml:space="preserve">Member (including alternate) of the 2022 IBSA </w:t>
      </w:r>
      <w:r w:rsidR="000A6895" w:rsidRPr="00E70B8F">
        <w:rPr>
          <w:color w:val="000000"/>
          <w:sz w:val="19"/>
          <w:szCs w:val="19"/>
        </w:rPr>
        <w:t xml:space="preserve">Goalball World Championship </w:t>
      </w:r>
      <w:r w:rsidR="00935869" w:rsidRPr="00E70B8F">
        <w:rPr>
          <w:color w:val="000000"/>
          <w:sz w:val="19"/>
          <w:szCs w:val="19"/>
        </w:rPr>
        <w:t>Tournament T</w:t>
      </w:r>
      <w:r w:rsidR="000A6895" w:rsidRPr="00E70B8F">
        <w:rPr>
          <w:color w:val="000000"/>
          <w:sz w:val="19"/>
          <w:szCs w:val="19"/>
        </w:rPr>
        <w:t>eam</w:t>
      </w:r>
    </w:p>
    <w:p w14:paraId="6A23ED02" w14:textId="2177CB1E" w:rsidR="00C23EC7" w:rsidRPr="00E70B8F" w:rsidRDefault="00C23EC7" w:rsidP="0002640F">
      <w:pPr>
        <w:pStyle w:val="ListParagraph"/>
        <w:numPr>
          <w:ilvl w:val="0"/>
          <w:numId w:val="9"/>
        </w:numPr>
        <w:autoSpaceDE w:val="0"/>
        <w:autoSpaceDN w:val="0"/>
        <w:ind w:left="1080" w:right="-216"/>
        <w:rPr>
          <w:sz w:val="19"/>
          <w:szCs w:val="19"/>
        </w:rPr>
      </w:pPr>
      <w:r w:rsidRPr="00E70B8F">
        <w:rPr>
          <w:color w:val="000000"/>
          <w:sz w:val="19"/>
          <w:szCs w:val="19"/>
        </w:rPr>
        <w:t>Alternate of the 202</w:t>
      </w:r>
      <w:r w:rsidR="00881500" w:rsidRPr="00E70B8F">
        <w:rPr>
          <w:color w:val="000000"/>
          <w:sz w:val="19"/>
          <w:szCs w:val="19"/>
        </w:rPr>
        <w:t>3</w:t>
      </w:r>
      <w:r w:rsidRPr="00E70B8F">
        <w:rPr>
          <w:color w:val="000000"/>
          <w:sz w:val="19"/>
          <w:szCs w:val="19"/>
        </w:rPr>
        <w:t xml:space="preserve"> IBSA World </w:t>
      </w:r>
      <w:r w:rsidR="00881500" w:rsidRPr="00E70B8F">
        <w:rPr>
          <w:color w:val="000000"/>
          <w:sz w:val="19"/>
          <w:szCs w:val="19"/>
        </w:rPr>
        <w:t>Games Tournament team</w:t>
      </w:r>
    </w:p>
    <w:p w14:paraId="7F484AA7" w14:textId="77777777" w:rsidR="00C23EC7" w:rsidRPr="00E70B8F" w:rsidRDefault="00C23EC7" w:rsidP="00731EDF">
      <w:pPr>
        <w:autoSpaceDE w:val="0"/>
        <w:autoSpaceDN w:val="0"/>
        <w:spacing w:after="0"/>
        <w:ind w:left="450" w:right="-216"/>
        <w:rPr>
          <w:bCs/>
          <w:color w:val="FFCC00"/>
          <w:sz w:val="19"/>
          <w:szCs w:val="19"/>
        </w:rPr>
      </w:pPr>
      <w:r w:rsidRPr="00E70B8F">
        <w:rPr>
          <w:b/>
          <w:sz w:val="19"/>
          <w:szCs w:val="19"/>
        </w:rPr>
        <w:t>Tier 3</w:t>
      </w:r>
    </w:p>
    <w:p w14:paraId="1364DC36" w14:textId="1DA04850" w:rsidR="00C23EC7" w:rsidRPr="00E70B8F" w:rsidRDefault="00C23EC7" w:rsidP="00731EDF">
      <w:pPr>
        <w:autoSpaceDE w:val="0"/>
        <w:autoSpaceDN w:val="0"/>
        <w:spacing w:after="0"/>
        <w:ind w:left="450" w:right="-216"/>
        <w:contextualSpacing/>
        <w:rPr>
          <w:color w:val="000000"/>
          <w:sz w:val="19"/>
          <w:szCs w:val="19"/>
        </w:rPr>
      </w:pPr>
      <w:r w:rsidRPr="00E70B8F">
        <w:rPr>
          <w:color w:val="000000"/>
          <w:sz w:val="19"/>
          <w:szCs w:val="19"/>
        </w:rPr>
        <w:t xml:space="preserve">Athletes may achieve Tier 3 status through the following criteria: </w:t>
      </w:r>
    </w:p>
    <w:p w14:paraId="56E7ACE6" w14:textId="2DC34383" w:rsidR="003716C0" w:rsidRPr="00E70B8F" w:rsidRDefault="003716C0" w:rsidP="003716C0">
      <w:pPr>
        <w:pStyle w:val="ListParagraph"/>
        <w:numPr>
          <w:ilvl w:val="0"/>
          <w:numId w:val="13"/>
        </w:numPr>
        <w:autoSpaceDE w:val="0"/>
        <w:autoSpaceDN w:val="0"/>
        <w:ind w:left="1080" w:right="-216"/>
        <w:rPr>
          <w:color w:val="000000"/>
          <w:sz w:val="19"/>
          <w:szCs w:val="19"/>
        </w:rPr>
      </w:pPr>
      <w:r w:rsidRPr="00E70B8F">
        <w:rPr>
          <w:color w:val="000000"/>
          <w:sz w:val="19"/>
          <w:szCs w:val="19"/>
        </w:rPr>
        <w:t xml:space="preserve">Member (excluding alternates) of any international adult tournament the U.S. team </w:t>
      </w:r>
      <w:proofErr w:type="gramStart"/>
      <w:r w:rsidRPr="00E70B8F">
        <w:rPr>
          <w:color w:val="000000"/>
          <w:sz w:val="19"/>
          <w:szCs w:val="19"/>
        </w:rPr>
        <w:t>participates</w:t>
      </w:r>
      <w:proofErr w:type="gramEnd"/>
      <w:r w:rsidRPr="00E70B8F">
        <w:rPr>
          <w:color w:val="000000"/>
          <w:sz w:val="19"/>
          <w:szCs w:val="19"/>
        </w:rPr>
        <w:t xml:space="preserve"> </w:t>
      </w:r>
    </w:p>
    <w:p w14:paraId="2DF3850D" w14:textId="1048CA20" w:rsidR="00C23EC7" w:rsidRPr="009B6202" w:rsidRDefault="00C23EC7" w:rsidP="0002640F">
      <w:pPr>
        <w:autoSpaceDE w:val="0"/>
        <w:autoSpaceDN w:val="0"/>
        <w:ind w:right="-216"/>
        <w:rPr>
          <w:color w:val="000000"/>
          <w:sz w:val="20"/>
          <w:szCs w:val="20"/>
        </w:rPr>
      </w:pPr>
    </w:p>
    <w:sectPr w:rsidR="00C23EC7" w:rsidRPr="009B6202" w:rsidSect="005D3D33">
      <w:footerReference w:type="default" r:id="rId16"/>
      <w:pgSz w:w="12240" w:h="15840"/>
      <w:pgMar w:top="630"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0C53B" w14:textId="77777777" w:rsidR="00940A8C" w:rsidRDefault="00940A8C" w:rsidP="00456ACF">
      <w:pPr>
        <w:spacing w:after="0" w:line="240" w:lineRule="auto"/>
      </w:pPr>
      <w:r>
        <w:separator/>
      </w:r>
    </w:p>
  </w:endnote>
  <w:endnote w:type="continuationSeparator" w:id="0">
    <w:p w14:paraId="73B6C157" w14:textId="77777777" w:rsidR="00940A8C" w:rsidRDefault="00940A8C" w:rsidP="00456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029011"/>
      <w:docPartObj>
        <w:docPartGallery w:val="Page Numbers (Bottom of Page)"/>
        <w:docPartUnique/>
      </w:docPartObj>
    </w:sdtPr>
    <w:sdtEndPr>
      <w:rPr>
        <w:noProof/>
      </w:rPr>
    </w:sdtEndPr>
    <w:sdtContent>
      <w:p w14:paraId="738EF70B" w14:textId="3F4309A5" w:rsidR="000A695A" w:rsidRDefault="000A69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5456D3" w14:textId="52C68C54" w:rsidR="00730AA1" w:rsidRPr="00225E42" w:rsidRDefault="000A695A">
    <w:pPr>
      <w:pStyle w:val="Footer"/>
      <w:rPr>
        <w:color w:val="A6A6A6" w:themeColor="background1" w:themeShade="A6"/>
        <w:sz w:val="18"/>
        <w:szCs w:val="18"/>
        <w:lang w:val="es-ES"/>
      </w:rPr>
    </w:pPr>
    <w:r>
      <w:rPr>
        <w:color w:val="A6A6A6" w:themeColor="background1" w:themeShade="A6"/>
        <w:sz w:val="18"/>
        <w:szCs w:val="18"/>
        <w:lang w:val="es-ES"/>
      </w:rPr>
      <w:t xml:space="preserve">2023 USA </w:t>
    </w:r>
    <w:proofErr w:type="spellStart"/>
    <w:r>
      <w:rPr>
        <w:color w:val="A6A6A6" w:themeColor="background1" w:themeShade="A6"/>
        <w:sz w:val="18"/>
        <w:szCs w:val="18"/>
        <w:lang w:val="es-ES"/>
      </w:rPr>
      <w:t>Goalball</w:t>
    </w:r>
    <w:proofErr w:type="spellEnd"/>
    <w:r>
      <w:rPr>
        <w:color w:val="A6A6A6" w:themeColor="background1" w:themeShade="A6"/>
        <w:sz w:val="18"/>
        <w:szCs w:val="18"/>
        <w:lang w:val="es-ES"/>
      </w:rPr>
      <w:t xml:space="preserve"> </w:t>
    </w:r>
    <w:proofErr w:type="spellStart"/>
    <w:r>
      <w:rPr>
        <w:color w:val="A6A6A6" w:themeColor="background1" w:themeShade="A6"/>
        <w:sz w:val="18"/>
        <w:szCs w:val="18"/>
        <w:lang w:val="es-ES"/>
      </w:rPr>
      <w:t>National</w:t>
    </w:r>
    <w:proofErr w:type="spellEnd"/>
    <w:r>
      <w:rPr>
        <w:color w:val="A6A6A6" w:themeColor="background1" w:themeShade="A6"/>
        <w:sz w:val="18"/>
        <w:szCs w:val="18"/>
        <w:lang w:val="es-ES"/>
      </w:rPr>
      <w:t xml:space="preserve"> </w:t>
    </w:r>
    <w:proofErr w:type="spellStart"/>
    <w:r>
      <w:rPr>
        <w:color w:val="A6A6A6" w:themeColor="background1" w:themeShade="A6"/>
        <w:sz w:val="18"/>
        <w:szCs w:val="18"/>
        <w:lang w:val="es-ES"/>
      </w:rPr>
      <w:t>Team</w:t>
    </w:r>
    <w:proofErr w:type="spellEnd"/>
    <w:r>
      <w:rPr>
        <w:color w:val="A6A6A6" w:themeColor="background1" w:themeShade="A6"/>
        <w:sz w:val="18"/>
        <w:szCs w:val="18"/>
        <w:lang w:val="es-ES"/>
      </w:rPr>
      <w:t xml:space="preserve"> </w:t>
    </w:r>
    <w:proofErr w:type="spellStart"/>
    <w:r>
      <w:rPr>
        <w:color w:val="A6A6A6" w:themeColor="background1" w:themeShade="A6"/>
        <w:sz w:val="18"/>
        <w:szCs w:val="18"/>
        <w:lang w:val="es-ES"/>
      </w:rPr>
      <w:t>Programs</w:t>
    </w:r>
    <w:proofErr w:type="spellEnd"/>
    <w:r>
      <w:rPr>
        <w:color w:val="A6A6A6" w:themeColor="background1" w:themeShade="A6"/>
        <w:sz w:val="18"/>
        <w:szCs w:val="18"/>
        <w:lang w:val="es-ES"/>
      </w:rPr>
      <w:t xml:space="preserve"> </w:t>
    </w:r>
    <w:proofErr w:type="spellStart"/>
    <w:r>
      <w:rPr>
        <w:color w:val="A6A6A6" w:themeColor="background1" w:themeShade="A6"/>
        <w:sz w:val="18"/>
        <w:szCs w:val="18"/>
        <w:lang w:val="es-ES"/>
      </w:rPr>
      <w:t>Criteria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4CB9" w14:textId="77777777" w:rsidR="00940A8C" w:rsidRDefault="00940A8C" w:rsidP="00456ACF">
      <w:pPr>
        <w:spacing w:after="0" w:line="240" w:lineRule="auto"/>
      </w:pPr>
      <w:r>
        <w:separator/>
      </w:r>
    </w:p>
  </w:footnote>
  <w:footnote w:type="continuationSeparator" w:id="0">
    <w:p w14:paraId="3C10C7DA" w14:textId="77777777" w:rsidR="00940A8C" w:rsidRDefault="00940A8C" w:rsidP="00456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64B"/>
    <w:multiLevelType w:val="hybridMultilevel"/>
    <w:tmpl w:val="8F5E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C6BAD"/>
    <w:multiLevelType w:val="hybridMultilevel"/>
    <w:tmpl w:val="2D88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045AE"/>
    <w:multiLevelType w:val="hybridMultilevel"/>
    <w:tmpl w:val="CA28D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F268B"/>
    <w:multiLevelType w:val="hybridMultilevel"/>
    <w:tmpl w:val="5608D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C187B"/>
    <w:multiLevelType w:val="hybridMultilevel"/>
    <w:tmpl w:val="AB68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E0B94"/>
    <w:multiLevelType w:val="hybridMultilevel"/>
    <w:tmpl w:val="8028E2C8"/>
    <w:lvl w:ilvl="0" w:tplc="8F8096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320B2"/>
    <w:multiLevelType w:val="hybridMultilevel"/>
    <w:tmpl w:val="1C1A702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B656FD6"/>
    <w:multiLevelType w:val="hybridMultilevel"/>
    <w:tmpl w:val="4316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D6392"/>
    <w:multiLevelType w:val="hybridMultilevel"/>
    <w:tmpl w:val="2582489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340F524E"/>
    <w:multiLevelType w:val="hybridMultilevel"/>
    <w:tmpl w:val="057A54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86B1F8B"/>
    <w:multiLevelType w:val="hybridMultilevel"/>
    <w:tmpl w:val="A676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61954"/>
    <w:multiLevelType w:val="hybridMultilevel"/>
    <w:tmpl w:val="A192D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B43E44"/>
    <w:multiLevelType w:val="hybridMultilevel"/>
    <w:tmpl w:val="F456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0F0D4B"/>
    <w:multiLevelType w:val="hybridMultilevel"/>
    <w:tmpl w:val="19AE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180973">
    <w:abstractNumId w:val="0"/>
  </w:num>
  <w:num w:numId="2" w16cid:durableId="1610118114">
    <w:abstractNumId w:val="6"/>
  </w:num>
  <w:num w:numId="3" w16cid:durableId="176773220">
    <w:abstractNumId w:val="11"/>
  </w:num>
  <w:num w:numId="4" w16cid:durableId="1378504420">
    <w:abstractNumId w:val="7"/>
  </w:num>
  <w:num w:numId="5" w16cid:durableId="559437815">
    <w:abstractNumId w:val="2"/>
  </w:num>
  <w:num w:numId="6" w16cid:durableId="1163736262">
    <w:abstractNumId w:val="12"/>
  </w:num>
  <w:num w:numId="7" w16cid:durableId="1389837227">
    <w:abstractNumId w:val="13"/>
  </w:num>
  <w:num w:numId="8" w16cid:durableId="963578916">
    <w:abstractNumId w:val="3"/>
  </w:num>
  <w:num w:numId="9" w16cid:durableId="101345493">
    <w:abstractNumId w:val="5"/>
  </w:num>
  <w:num w:numId="10" w16cid:durableId="116215796">
    <w:abstractNumId w:val="10"/>
  </w:num>
  <w:num w:numId="11" w16cid:durableId="1692023526">
    <w:abstractNumId w:val="4"/>
  </w:num>
  <w:num w:numId="12" w16cid:durableId="1196695749">
    <w:abstractNumId w:val="1"/>
  </w:num>
  <w:num w:numId="13" w16cid:durableId="607548069">
    <w:abstractNumId w:val="9"/>
  </w:num>
  <w:num w:numId="14" w16cid:durableId="20076300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ACF"/>
    <w:rsid w:val="000032FD"/>
    <w:rsid w:val="00024837"/>
    <w:rsid w:val="0002640F"/>
    <w:rsid w:val="0003071A"/>
    <w:rsid w:val="00036878"/>
    <w:rsid w:val="00041E13"/>
    <w:rsid w:val="000458B5"/>
    <w:rsid w:val="00052AC4"/>
    <w:rsid w:val="00054627"/>
    <w:rsid w:val="0005469C"/>
    <w:rsid w:val="000601AD"/>
    <w:rsid w:val="00063976"/>
    <w:rsid w:val="00064B52"/>
    <w:rsid w:val="00067485"/>
    <w:rsid w:val="00072EEB"/>
    <w:rsid w:val="00075504"/>
    <w:rsid w:val="00084430"/>
    <w:rsid w:val="0008616A"/>
    <w:rsid w:val="000A3398"/>
    <w:rsid w:val="000A6895"/>
    <w:rsid w:val="000A695A"/>
    <w:rsid w:val="000B1450"/>
    <w:rsid w:val="000B5FBB"/>
    <w:rsid w:val="000C0BE7"/>
    <w:rsid w:val="000D0E77"/>
    <w:rsid w:val="000D238B"/>
    <w:rsid w:val="000D2A77"/>
    <w:rsid w:val="000E6399"/>
    <w:rsid w:val="00103AE3"/>
    <w:rsid w:val="00121920"/>
    <w:rsid w:val="00122355"/>
    <w:rsid w:val="00124396"/>
    <w:rsid w:val="00124FBB"/>
    <w:rsid w:val="00125577"/>
    <w:rsid w:val="00125EB3"/>
    <w:rsid w:val="00137920"/>
    <w:rsid w:val="00140576"/>
    <w:rsid w:val="00143144"/>
    <w:rsid w:val="00144681"/>
    <w:rsid w:val="00144C3A"/>
    <w:rsid w:val="00150683"/>
    <w:rsid w:val="00156040"/>
    <w:rsid w:val="0016160A"/>
    <w:rsid w:val="00166EF8"/>
    <w:rsid w:val="001720C3"/>
    <w:rsid w:val="00172E39"/>
    <w:rsid w:val="001756EB"/>
    <w:rsid w:val="00182A6C"/>
    <w:rsid w:val="00186D81"/>
    <w:rsid w:val="0019093C"/>
    <w:rsid w:val="00194E39"/>
    <w:rsid w:val="001953C1"/>
    <w:rsid w:val="001B329C"/>
    <w:rsid w:val="001C6E98"/>
    <w:rsid w:val="001F0A0C"/>
    <w:rsid w:val="001F20E9"/>
    <w:rsid w:val="001F6F79"/>
    <w:rsid w:val="00202490"/>
    <w:rsid w:val="0021048F"/>
    <w:rsid w:val="0021712F"/>
    <w:rsid w:val="00225E42"/>
    <w:rsid w:val="0024616A"/>
    <w:rsid w:val="002575AB"/>
    <w:rsid w:val="002577FB"/>
    <w:rsid w:val="002833BB"/>
    <w:rsid w:val="002874E0"/>
    <w:rsid w:val="00293745"/>
    <w:rsid w:val="002953BB"/>
    <w:rsid w:val="0029554E"/>
    <w:rsid w:val="002A0388"/>
    <w:rsid w:val="002A053D"/>
    <w:rsid w:val="002B1CF2"/>
    <w:rsid w:val="002B289A"/>
    <w:rsid w:val="002B5A6B"/>
    <w:rsid w:val="002B5E4B"/>
    <w:rsid w:val="002B61DB"/>
    <w:rsid w:val="002C0336"/>
    <w:rsid w:val="002C544D"/>
    <w:rsid w:val="002C58B2"/>
    <w:rsid w:val="002D7377"/>
    <w:rsid w:val="002E277E"/>
    <w:rsid w:val="002E2D05"/>
    <w:rsid w:val="002E321D"/>
    <w:rsid w:val="002E3384"/>
    <w:rsid w:val="002E7860"/>
    <w:rsid w:val="002F0358"/>
    <w:rsid w:val="002F0C74"/>
    <w:rsid w:val="002F1199"/>
    <w:rsid w:val="002F1EE2"/>
    <w:rsid w:val="00311BD8"/>
    <w:rsid w:val="00321DEF"/>
    <w:rsid w:val="003257A0"/>
    <w:rsid w:val="003272BB"/>
    <w:rsid w:val="0033425D"/>
    <w:rsid w:val="0033633E"/>
    <w:rsid w:val="003413A0"/>
    <w:rsid w:val="00344927"/>
    <w:rsid w:val="0034736C"/>
    <w:rsid w:val="003478E6"/>
    <w:rsid w:val="003501B5"/>
    <w:rsid w:val="00354406"/>
    <w:rsid w:val="00354455"/>
    <w:rsid w:val="00370FEB"/>
    <w:rsid w:val="003716C0"/>
    <w:rsid w:val="00372D79"/>
    <w:rsid w:val="00374508"/>
    <w:rsid w:val="003777A8"/>
    <w:rsid w:val="00380864"/>
    <w:rsid w:val="00382F9F"/>
    <w:rsid w:val="003834E4"/>
    <w:rsid w:val="0039137E"/>
    <w:rsid w:val="003966D0"/>
    <w:rsid w:val="003A214D"/>
    <w:rsid w:val="003A6B66"/>
    <w:rsid w:val="003A7B5A"/>
    <w:rsid w:val="003B1F2D"/>
    <w:rsid w:val="003B6280"/>
    <w:rsid w:val="003B6FBA"/>
    <w:rsid w:val="003C10CE"/>
    <w:rsid w:val="003D014B"/>
    <w:rsid w:val="003D289C"/>
    <w:rsid w:val="003D486D"/>
    <w:rsid w:val="003D5929"/>
    <w:rsid w:val="003E12C1"/>
    <w:rsid w:val="003E66BB"/>
    <w:rsid w:val="003F0C21"/>
    <w:rsid w:val="003F6A76"/>
    <w:rsid w:val="003F7F32"/>
    <w:rsid w:val="00402B1C"/>
    <w:rsid w:val="00402FF3"/>
    <w:rsid w:val="004050A2"/>
    <w:rsid w:val="00405264"/>
    <w:rsid w:val="00420066"/>
    <w:rsid w:val="00422EC1"/>
    <w:rsid w:val="00425267"/>
    <w:rsid w:val="00434689"/>
    <w:rsid w:val="004409CC"/>
    <w:rsid w:val="00442CCC"/>
    <w:rsid w:val="00442D5B"/>
    <w:rsid w:val="00445590"/>
    <w:rsid w:val="00451B64"/>
    <w:rsid w:val="00456ACF"/>
    <w:rsid w:val="00456D07"/>
    <w:rsid w:val="004707C6"/>
    <w:rsid w:val="0047261F"/>
    <w:rsid w:val="00473F10"/>
    <w:rsid w:val="00475B2D"/>
    <w:rsid w:val="0048379E"/>
    <w:rsid w:val="004A2F7A"/>
    <w:rsid w:val="004A64DE"/>
    <w:rsid w:val="004B06EA"/>
    <w:rsid w:val="004B75B2"/>
    <w:rsid w:val="004D12C6"/>
    <w:rsid w:val="004F171D"/>
    <w:rsid w:val="004F22BF"/>
    <w:rsid w:val="004F27A3"/>
    <w:rsid w:val="00520A83"/>
    <w:rsid w:val="0052226F"/>
    <w:rsid w:val="00523AA0"/>
    <w:rsid w:val="00533E5D"/>
    <w:rsid w:val="00544AE9"/>
    <w:rsid w:val="00547D60"/>
    <w:rsid w:val="00550725"/>
    <w:rsid w:val="00551C02"/>
    <w:rsid w:val="00552D1C"/>
    <w:rsid w:val="00571F24"/>
    <w:rsid w:val="005751D8"/>
    <w:rsid w:val="0058269B"/>
    <w:rsid w:val="0059406A"/>
    <w:rsid w:val="00596C4F"/>
    <w:rsid w:val="00597A51"/>
    <w:rsid w:val="005A4EC8"/>
    <w:rsid w:val="005A5917"/>
    <w:rsid w:val="005A5B9D"/>
    <w:rsid w:val="005C284F"/>
    <w:rsid w:val="005C3FAA"/>
    <w:rsid w:val="005D15C5"/>
    <w:rsid w:val="005D3D33"/>
    <w:rsid w:val="005D4A18"/>
    <w:rsid w:val="005D556E"/>
    <w:rsid w:val="005D5CEA"/>
    <w:rsid w:val="005D5E42"/>
    <w:rsid w:val="005E5862"/>
    <w:rsid w:val="005F3341"/>
    <w:rsid w:val="005F5525"/>
    <w:rsid w:val="005F7C31"/>
    <w:rsid w:val="00604D79"/>
    <w:rsid w:val="00604F47"/>
    <w:rsid w:val="00606135"/>
    <w:rsid w:val="00607B22"/>
    <w:rsid w:val="0062106A"/>
    <w:rsid w:val="00632902"/>
    <w:rsid w:val="00645C21"/>
    <w:rsid w:val="006504D2"/>
    <w:rsid w:val="00654EC4"/>
    <w:rsid w:val="00655230"/>
    <w:rsid w:val="00655307"/>
    <w:rsid w:val="00656571"/>
    <w:rsid w:val="00656CF1"/>
    <w:rsid w:val="00664E9F"/>
    <w:rsid w:val="00677F91"/>
    <w:rsid w:val="00686D5F"/>
    <w:rsid w:val="00693E90"/>
    <w:rsid w:val="006950BC"/>
    <w:rsid w:val="006A21A7"/>
    <w:rsid w:val="006A4542"/>
    <w:rsid w:val="006C05BD"/>
    <w:rsid w:val="006C05FB"/>
    <w:rsid w:val="006C77AC"/>
    <w:rsid w:val="006C7B2C"/>
    <w:rsid w:val="006D0128"/>
    <w:rsid w:val="006D466E"/>
    <w:rsid w:val="006D5D27"/>
    <w:rsid w:val="006E0773"/>
    <w:rsid w:val="006E690B"/>
    <w:rsid w:val="006F757A"/>
    <w:rsid w:val="00701872"/>
    <w:rsid w:val="00701FDC"/>
    <w:rsid w:val="007033C9"/>
    <w:rsid w:val="00706F34"/>
    <w:rsid w:val="00707F34"/>
    <w:rsid w:val="00724954"/>
    <w:rsid w:val="00730AA1"/>
    <w:rsid w:val="00731EDF"/>
    <w:rsid w:val="007413EB"/>
    <w:rsid w:val="00744040"/>
    <w:rsid w:val="007447CF"/>
    <w:rsid w:val="0075196C"/>
    <w:rsid w:val="007551B3"/>
    <w:rsid w:val="00756A2B"/>
    <w:rsid w:val="007576D9"/>
    <w:rsid w:val="0076089B"/>
    <w:rsid w:val="00761B49"/>
    <w:rsid w:val="00764407"/>
    <w:rsid w:val="00765CEF"/>
    <w:rsid w:val="0076623E"/>
    <w:rsid w:val="007764B9"/>
    <w:rsid w:val="00783178"/>
    <w:rsid w:val="007831B5"/>
    <w:rsid w:val="00783ACA"/>
    <w:rsid w:val="00786279"/>
    <w:rsid w:val="00790A14"/>
    <w:rsid w:val="007A2098"/>
    <w:rsid w:val="007A451E"/>
    <w:rsid w:val="007A5855"/>
    <w:rsid w:val="007A7FAD"/>
    <w:rsid w:val="007C5970"/>
    <w:rsid w:val="007D47F7"/>
    <w:rsid w:val="007D6834"/>
    <w:rsid w:val="007F12FD"/>
    <w:rsid w:val="007F26F5"/>
    <w:rsid w:val="007F27B4"/>
    <w:rsid w:val="007F2907"/>
    <w:rsid w:val="007F3D25"/>
    <w:rsid w:val="007F4A56"/>
    <w:rsid w:val="007F7BEF"/>
    <w:rsid w:val="008016CF"/>
    <w:rsid w:val="00803B8C"/>
    <w:rsid w:val="00803E86"/>
    <w:rsid w:val="00805CFB"/>
    <w:rsid w:val="00806469"/>
    <w:rsid w:val="00806D6A"/>
    <w:rsid w:val="00815A5B"/>
    <w:rsid w:val="00817331"/>
    <w:rsid w:val="00831F1C"/>
    <w:rsid w:val="00834704"/>
    <w:rsid w:val="00840E31"/>
    <w:rsid w:val="00851939"/>
    <w:rsid w:val="00857469"/>
    <w:rsid w:val="00881500"/>
    <w:rsid w:val="008826D9"/>
    <w:rsid w:val="00885EF6"/>
    <w:rsid w:val="00886DEA"/>
    <w:rsid w:val="0088703A"/>
    <w:rsid w:val="008914E6"/>
    <w:rsid w:val="00896029"/>
    <w:rsid w:val="008B0AF6"/>
    <w:rsid w:val="008B7DFC"/>
    <w:rsid w:val="008D770B"/>
    <w:rsid w:val="008E2BC4"/>
    <w:rsid w:val="008E5CD2"/>
    <w:rsid w:val="008E65F6"/>
    <w:rsid w:val="008F15CF"/>
    <w:rsid w:val="008F5781"/>
    <w:rsid w:val="008F79A1"/>
    <w:rsid w:val="008F7C29"/>
    <w:rsid w:val="00903B63"/>
    <w:rsid w:val="009070A4"/>
    <w:rsid w:val="00910D30"/>
    <w:rsid w:val="00922476"/>
    <w:rsid w:val="00923815"/>
    <w:rsid w:val="00935869"/>
    <w:rsid w:val="00940A8C"/>
    <w:rsid w:val="00955308"/>
    <w:rsid w:val="00961DCB"/>
    <w:rsid w:val="0096260A"/>
    <w:rsid w:val="00962D39"/>
    <w:rsid w:val="00963B74"/>
    <w:rsid w:val="00973217"/>
    <w:rsid w:val="00976A8E"/>
    <w:rsid w:val="0099214D"/>
    <w:rsid w:val="00994B23"/>
    <w:rsid w:val="00997098"/>
    <w:rsid w:val="00997B7A"/>
    <w:rsid w:val="009B5819"/>
    <w:rsid w:val="009B6202"/>
    <w:rsid w:val="009B7B79"/>
    <w:rsid w:val="009D3278"/>
    <w:rsid w:val="009D530C"/>
    <w:rsid w:val="009D7AFE"/>
    <w:rsid w:val="009E0855"/>
    <w:rsid w:val="009F165E"/>
    <w:rsid w:val="009F3EF7"/>
    <w:rsid w:val="00A011C6"/>
    <w:rsid w:val="00A10BE5"/>
    <w:rsid w:val="00A14752"/>
    <w:rsid w:val="00A2015F"/>
    <w:rsid w:val="00A22E60"/>
    <w:rsid w:val="00A336AE"/>
    <w:rsid w:val="00A35E98"/>
    <w:rsid w:val="00A421A9"/>
    <w:rsid w:val="00A47BC0"/>
    <w:rsid w:val="00A54C19"/>
    <w:rsid w:val="00A573B5"/>
    <w:rsid w:val="00A57E99"/>
    <w:rsid w:val="00A71083"/>
    <w:rsid w:val="00A73E2B"/>
    <w:rsid w:val="00A768D8"/>
    <w:rsid w:val="00A8294E"/>
    <w:rsid w:val="00A84E46"/>
    <w:rsid w:val="00A9262A"/>
    <w:rsid w:val="00A94D26"/>
    <w:rsid w:val="00A94F3B"/>
    <w:rsid w:val="00A9623F"/>
    <w:rsid w:val="00A9657D"/>
    <w:rsid w:val="00AA0772"/>
    <w:rsid w:val="00AC168C"/>
    <w:rsid w:val="00AC4C8F"/>
    <w:rsid w:val="00AD77E1"/>
    <w:rsid w:val="00AE1B53"/>
    <w:rsid w:val="00AE2D39"/>
    <w:rsid w:val="00AF0E83"/>
    <w:rsid w:val="00AF1F9C"/>
    <w:rsid w:val="00AF2340"/>
    <w:rsid w:val="00AF6328"/>
    <w:rsid w:val="00B04F1A"/>
    <w:rsid w:val="00B05A25"/>
    <w:rsid w:val="00B06D55"/>
    <w:rsid w:val="00B21086"/>
    <w:rsid w:val="00B25999"/>
    <w:rsid w:val="00B277E1"/>
    <w:rsid w:val="00B31EBC"/>
    <w:rsid w:val="00B32FF8"/>
    <w:rsid w:val="00B33A6D"/>
    <w:rsid w:val="00B33FC0"/>
    <w:rsid w:val="00B353EC"/>
    <w:rsid w:val="00B41DE5"/>
    <w:rsid w:val="00B4208D"/>
    <w:rsid w:val="00B43B54"/>
    <w:rsid w:val="00B470D9"/>
    <w:rsid w:val="00B4764F"/>
    <w:rsid w:val="00B746FE"/>
    <w:rsid w:val="00B81328"/>
    <w:rsid w:val="00B8138A"/>
    <w:rsid w:val="00B84766"/>
    <w:rsid w:val="00B8562E"/>
    <w:rsid w:val="00B94FCB"/>
    <w:rsid w:val="00BA1A48"/>
    <w:rsid w:val="00BB0990"/>
    <w:rsid w:val="00BB3432"/>
    <w:rsid w:val="00BB4F08"/>
    <w:rsid w:val="00BB729C"/>
    <w:rsid w:val="00BB7A31"/>
    <w:rsid w:val="00BB7CC7"/>
    <w:rsid w:val="00BC04B5"/>
    <w:rsid w:val="00BC5450"/>
    <w:rsid w:val="00BC6523"/>
    <w:rsid w:val="00BD2544"/>
    <w:rsid w:val="00BD312F"/>
    <w:rsid w:val="00BD4A1F"/>
    <w:rsid w:val="00BD6A89"/>
    <w:rsid w:val="00BE5FC3"/>
    <w:rsid w:val="00BE7375"/>
    <w:rsid w:val="00C05A9D"/>
    <w:rsid w:val="00C0680D"/>
    <w:rsid w:val="00C210D3"/>
    <w:rsid w:val="00C23EC7"/>
    <w:rsid w:val="00C2435B"/>
    <w:rsid w:val="00C308B6"/>
    <w:rsid w:val="00C36EB2"/>
    <w:rsid w:val="00C51F6A"/>
    <w:rsid w:val="00C57B3E"/>
    <w:rsid w:val="00C64976"/>
    <w:rsid w:val="00C814C4"/>
    <w:rsid w:val="00C9183F"/>
    <w:rsid w:val="00CA5280"/>
    <w:rsid w:val="00CA7099"/>
    <w:rsid w:val="00CA7CD2"/>
    <w:rsid w:val="00CB231C"/>
    <w:rsid w:val="00CB4F32"/>
    <w:rsid w:val="00CC06EB"/>
    <w:rsid w:val="00CC1DCC"/>
    <w:rsid w:val="00CC50D3"/>
    <w:rsid w:val="00CC5C44"/>
    <w:rsid w:val="00CC5D05"/>
    <w:rsid w:val="00CD1B76"/>
    <w:rsid w:val="00CE2B77"/>
    <w:rsid w:val="00CE67A5"/>
    <w:rsid w:val="00CF1A8C"/>
    <w:rsid w:val="00CF42A3"/>
    <w:rsid w:val="00D035BD"/>
    <w:rsid w:val="00D11B03"/>
    <w:rsid w:val="00D20A25"/>
    <w:rsid w:val="00D254C2"/>
    <w:rsid w:val="00D26841"/>
    <w:rsid w:val="00D44B42"/>
    <w:rsid w:val="00D45E3D"/>
    <w:rsid w:val="00D5378B"/>
    <w:rsid w:val="00D5495C"/>
    <w:rsid w:val="00D558B0"/>
    <w:rsid w:val="00D60C85"/>
    <w:rsid w:val="00D666F6"/>
    <w:rsid w:val="00D7478E"/>
    <w:rsid w:val="00D76829"/>
    <w:rsid w:val="00D91D43"/>
    <w:rsid w:val="00D93A16"/>
    <w:rsid w:val="00DA14F9"/>
    <w:rsid w:val="00DA2621"/>
    <w:rsid w:val="00DA6DC0"/>
    <w:rsid w:val="00DB43AC"/>
    <w:rsid w:val="00DB5675"/>
    <w:rsid w:val="00DB62B1"/>
    <w:rsid w:val="00DC10D9"/>
    <w:rsid w:val="00DC6946"/>
    <w:rsid w:val="00DD3DB8"/>
    <w:rsid w:val="00DD5320"/>
    <w:rsid w:val="00DD5ADE"/>
    <w:rsid w:val="00DE034C"/>
    <w:rsid w:val="00DE0FC1"/>
    <w:rsid w:val="00DF77CD"/>
    <w:rsid w:val="00E073B6"/>
    <w:rsid w:val="00E07F2F"/>
    <w:rsid w:val="00E10C42"/>
    <w:rsid w:val="00E1267D"/>
    <w:rsid w:val="00E149D3"/>
    <w:rsid w:val="00E20155"/>
    <w:rsid w:val="00E22C40"/>
    <w:rsid w:val="00E238B9"/>
    <w:rsid w:val="00E23A6F"/>
    <w:rsid w:val="00E3523F"/>
    <w:rsid w:val="00E413AC"/>
    <w:rsid w:val="00E55268"/>
    <w:rsid w:val="00E70B8F"/>
    <w:rsid w:val="00E713D9"/>
    <w:rsid w:val="00E73140"/>
    <w:rsid w:val="00E75C4F"/>
    <w:rsid w:val="00E8175E"/>
    <w:rsid w:val="00E844A5"/>
    <w:rsid w:val="00E870E9"/>
    <w:rsid w:val="00E92CFC"/>
    <w:rsid w:val="00E97446"/>
    <w:rsid w:val="00E97980"/>
    <w:rsid w:val="00EA385F"/>
    <w:rsid w:val="00EC349F"/>
    <w:rsid w:val="00EC57AF"/>
    <w:rsid w:val="00ED597B"/>
    <w:rsid w:val="00ED5D81"/>
    <w:rsid w:val="00EE175F"/>
    <w:rsid w:val="00EE3208"/>
    <w:rsid w:val="00EE3648"/>
    <w:rsid w:val="00EE431E"/>
    <w:rsid w:val="00EF0456"/>
    <w:rsid w:val="00EF29D4"/>
    <w:rsid w:val="00EF58D9"/>
    <w:rsid w:val="00EF5CEE"/>
    <w:rsid w:val="00EF6B7C"/>
    <w:rsid w:val="00F07BA8"/>
    <w:rsid w:val="00F11EA4"/>
    <w:rsid w:val="00F12D8F"/>
    <w:rsid w:val="00F14729"/>
    <w:rsid w:val="00F17CD2"/>
    <w:rsid w:val="00F21A82"/>
    <w:rsid w:val="00F27C5A"/>
    <w:rsid w:val="00F3050C"/>
    <w:rsid w:val="00F34A3F"/>
    <w:rsid w:val="00F4381D"/>
    <w:rsid w:val="00F43CE8"/>
    <w:rsid w:val="00F47114"/>
    <w:rsid w:val="00F54212"/>
    <w:rsid w:val="00F6173A"/>
    <w:rsid w:val="00F61C47"/>
    <w:rsid w:val="00F66923"/>
    <w:rsid w:val="00F71792"/>
    <w:rsid w:val="00F76400"/>
    <w:rsid w:val="00F80C8F"/>
    <w:rsid w:val="00F812D9"/>
    <w:rsid w:val="00F8310C"/>
    <w:rsid w:val="00F83E45"/>
    <w:rsid w:val="00F92604"/>
    <w:rsid w:val="00F96E1B"/>
    <w:rsid w:val="00FA60FF"/>
    <w:rsid w:val="00FB3ED1"/>
    <w:rsid w:val="00FB4B04"/>
    <w:rsid w:val="00FC0C17"/>
    <w:rsid w:val="00FC1E8D"/>
    <w:rsid w:val="00FC7996"/>
    <w:rsid w:val="00FD20CB"/>
    <w:rsid w:val="00FD5F1D"/>
    <w:rsid w:val="00FD7B9C"/>
    <w:rsid w:val="00FD7D0C"/>
    <w:rsid w:val="00FE1918"/>
    <w:rsid w:val="00FE2873"/>
    <w:rsid w:val="00FE4BB7"/>
    <w:rsid w:val="00FE5E5C"/>
    <w:rsid w:val="00FE6A2F"/>
    <w:rsid w:val="0EDF18A4"/>
    <w:rsid w:val="218824A9"/>
    <w:rsid w:val="2B653DE4"/>
    <w:rsid w:val="38FB1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2826F"/>
  <w15:chartTrackingRefBased/>
  <w15:docId w15:val="{894DCEFC-5568-4BF6-81F7-876170DA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ACF"/>
    <w:pPr>
      <w:spacing w:after="0" w:line="240" w:lineRule="auto"/>
      <w:ind w:left="720"/>
      <w:contextualSpacing/>
    </w:pPr>
    <w:rPr>
      <w:rFonts w:ascii="Calibri" w:hAnsi="Calibri" w:cs="Calibri"/>
    </w:rPr>
  </w:style>
  <w:style w:type="paragraph" w:styleId="Header">
    <w:name w:val="header"/>
    <w:basedOn w:val="Normal"/>
    <w:link w:val="HeaderChar"/>
    <w:uiPriority w:val="99"/>
    <w:unhideWhenUsed/>
    <w:rsid w:val="00456ACF"/>
    <w:pPr>
      <w:tabs>
        <w:tab w:val="center" w:pos="4680"/>
        <w:tab w:val="right" w:pos="9360"/>
      </w:tabs>
      <w:spacing w:after="0" w:line="240" w:lineRule="auto"/>
    </w:pPr>
    <w:rPr>
      <w:rFonts w:ascii="Calibri" w:hAnsi="Calibri" w:cs="Calibri"/>
    </w:rPr>
  </w:style>
  <w:style w:type="character" w:customStyle="1" w:styleId="HeaderChar">
    <w:name w:val="Header Char"/>
    <w:basedOn w:val="DefaultParagraphFont"/>
    <w:link w:val="Header"/>
    <w:uiPriority w:val="99"/>
    <w:rsid w:val="00456ACF"/>
    <w:rPr>
      <w:rFonts w:ascii="Calibri" w:hAnsi="Calibri" w:cs="Calibri"/>
    </w:rPr>
  </w:style>
  <w:style w:type="table" w:styleId="TableGrid">
    <w:name w:val="Table Grid"/>
    <w:basedOn w:val="TableNormal"/>
    <w:uiPriority w:val="59"/>
    <w:rsid w:val="002C5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30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AA1"/>
  </w:style>
  <w:style w:type="character" w:styleId="Hyperlink">
    <w:name w:val="Hyperlink"/>
    <w:basedOn w:val="DefaultParagraphFont"/>
    <w:uiPriority w:val="99"/>
    <w:unhideWhenUsed/>
    <w:rsid w:val="00F17CD2"/>
    <w:rPr>
      <w:color w:val="0563C1" w:themeColor="hyperlink"/>
      <w:u w:val="single"/>
    </w:rPr>
  </w:style>
  <w:style w:type="character" w:customStyle="1" w:styleId="UnresolvedMention1">
    <w:name w:val="Unresolved Mention1"/>
    <w:basedOn w:val="DefaultParagraphFont"/>
    <w:uiPriority w:val="99"/>
    <w:semiHidden/>
    <w:unhideWhenUsed/>
    <w:rsid w:val="00F17CD2"/>
    <w:rPr>
      <w:color w:val="605E5C"/>
      <w:shd w:val="clear" w:color="auto" w:fill="E1DFDD"/>
    </w:rPr>
  </w:style>
  <w:style w:type="character" w:styleId="CommentReference">
    <w:name w:val="annotation reference"/>
    <w:basedOn w:val="DefaultParagraphFont"/>
    <w:uiPriority w:val="99"/>
    <w:semiHidden/>
    <w:unhideWhenUsed/>
    <w:rsid w:val="00EA385F"/>
    <w:rPr>
      <w:sz w:val="16"/>
      <w:szCs w:val="16"/>
    </w:rPr>
  </w:style>
  <w:style w:type="paragraph" w:styleId="CommentText">
    <w:name w:val="annotation text"/>
    <w:basedOn w:val="Normal"/>
    <w:link w:val="CommentTextChar"/>
    <w:uiPriority w:val="99"/>
    <w:unhideWhenUsed/>
    <w:rsid w:val="00EA385F"/>
    <w:pPr>
      <w:spacing w:line="240" w:lineRule="auto"/>
    </w:pPr>
    <w:rPr>
      <w:sz w:val="20"/>
      <w:szCs w:val="20"/>
    </w:rPr>
  </w:style>
  <w:style w:type="character" w:customStyle="1" w:styleId="CommentTextChar">
    <w:name w:val="Comment Text Char"/>
    <w:basedOn w:val="DefaultParagraphFont"/>
    <w:link w:val="CommentText"/>
    <w:uiPriority w:val="99"/>
    <w:rsid w:val="00EA385F"/>
    <w:rPr>
      <w:sz w:val="20"/>
      <w:szCs w:val="20"/>
    </w:rPr>
  </w:style>
  <w:style w:type="paragraph" w:styleId="CommentSubject">
    <w:name w:val="annotation subject"/>
    <w:basedOn w:val="CommentText"/>
    <w:next w:val="CommentText"/>
    <w:link w:val="CommentSubjectChar"/>
    <w:uiPriority w:val="99"/>
    <w:semiHidden/>
    <w:unhideWhenUsed/>
    <w:rsid w:val="00EA385F"/>
    <w:rPr>
      <w:b/>
      <w:bCs/>
    </w:rPr>
  </w:style>
  <w:style w:type="character" w:customStyle="1" w:styleId="CommentSubjectChar">
    <w:name w:val="Comment Subject Char"/>
    <w:basedOn w:val="CommentTextChar"/>
    <w:link w:val="CommentSubject"/>
    <w:uiPriority w:val="99"/>
    <w:semiHidden/>
    <w:rsid w:val="00EA385F"/>
    <w:rPr>
      <w:b/>
      <w:bCs/>
      <w:sz w:val="20"/>
      <w:szCs w:val="20"/>
    </w:rPr>
  </w:style>
  <w:style w:type="paragraph" w:styleId="BalloonText">
    <w:name w:val="Balloon Text"/>
    <w:basedOn w:val="Normal"/>
    <w:link w:val="BalloonTextChar"/>
    <w:uiPriority w:val="99"/>
    <w:semiHidden/>
    <w:unhideWhenUsed/>
    <w:rsid w:val="00EA3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85F"/>
    <w:rPr>
      <w:rFonts w:ascii="Segoe UI" w:hAnsi="Segoe UI" w:cs="Segoe UI"/>
      <w:sz w:val="18"/>
      <w:szCs w:val="18"/>
    </w:rPr>
  </w:style>
  <w:style w:type="paragraph" w:styleId="Revision">
    <w:name w:val="Revision"/>
    <w:hidden/>
    <w:uiPriority w:val="99"/>
    <w:semiHidden/>
    <w:rsid w:val="00172E39"/>
    <w:pPr>
      <w:spacing w:after="0" w:line="240" w:lineRule="auto"/>
    </w:pPr>
  </w:style>
  <w:style w:type="character" w:styleId="FollowedHyperlink">
    <w:name w:val="FollowedHyperlink"/>
    <w:basedOn w:val="DefaultParagraphFont"/>
    <w:uiPriority w:val="99"/>
    <w:semiHidden/>
    <w:unhideWhenUsed/>
    <w:rsid w:val="00F34A3F"/>
    <w:rPr>
      <w:color w:val="954F72" w:themeColor="followedHyperlink"/>
      <w:u w:val="single"/>
    </w:rPr>
  </w:style>
  <w:style w:type="character" w:styleId="UnresolvedMention">
    <w:name w:val="Unresolved Mention"/>
    <w:basedOn w:val="DefaultParagraphFont"/>
    <w:uiPriority w:val="99"/>
    <w:semiHidden/>
    <w:unhideWhenUsed/>
    <w:rsid w:val="00645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24167">
      <w:bodyDiv w:val="1"/>
      <w:marLeft w:val="0"/>
      <w:marRight w:val="0"/>
      <w:marTop w:val="0"/>
      <w:marBottom w:val="0"/>
      <w:divBdr>
        <w:top w:val="none" w:sz="0" w:space="0" w:color="auto"/>
        <w:left w:val="none" w:sz="0" w:space="0" w:color="auto"/>
        <w:bottom w:val="none" w:sz="0" w:space="0" w:color="auto"/>
        <w:right w:val="none" w:sz="0" w:space="0" w:color="auto"/>
      </w:divBdr>
      <w:divsChild>
        <w:div w:id="1293636057">
          <w:marLeft w:val="180"/>
          <w:marRight w:val="180"/>
          <w:marTop w:val="0"/>
          <w:marBottom w:val="0"/>
          <w:divBdr>
            <w:top w:val="single" w:sz="6" w:space="6" w:color="DADCE0"/>
            <w:left w:val="none" w:sz="0" w:space="0" w:color="auto"/>
            <w:bottom w:val="none" w:sz="0" w:space="0" w:color="auto"/>
            <w:right w:val="none" w:sz="0" w:space="0" w:color="auto"/>
          </w:divBdr>
          <w:divsChild>
            <w:div w:id="734428694">
              <w:marLeft w:val="0"/>
              <w:marRight w:val="0"/>
              <w:marTop w:val="90"/>
              <w:marBottom w:val="0"/>
              <w:divBdr>
                <w:top w:val="none" w:sz="0" w:space="0" w:color="auto"/>
                <w:left w:val="none" w:sz="0" w:space="0" w:color="auto"/>
                <w:bottom w:val="none" w:sz="0" w:space="0" w:color="auto"/>
                <w:right w:val="none" w:sz="0" w:space="0" w:color="auto"/>
              </w:divBdr>
              <w:divsChild>
                <w:div w:id="7085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204">
      <w:bodyDiv w:val="1"/>
      <w:marLeft w:val="0"/>
      <w:marRight w:val="0"/>
      <w:marTop w:val="0"/>
      <w:marBottom w:val="0"/>
      <w:divBdr>
        <w:top w:val="none" w:sz="0" w:space="0" w:color="auto"/>
        <w:left w:val="none" w:sz="0" w:space="0" w:color="auto"/>
        <w:bottom w:val="none" w:sz="0" w:space="0" w:color="auto"/>
        <w:right w:val="none" w:sz="0" w:space="0" w:color="auto"/>
      </w:divBdr>
    </w:div>
    <w:div w:id="20181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aba.org/about/governance-financia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saba.org/membership/policies-and-procedu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link.teamusa.org/c/6/?T=NzkwMjk2MzY%3AMDItYjIxMTE4LTJmNzEwYWY4MGEwYjQxZWY4ZDViZDY3ZDc5MDk3ZmE5%3AZW1pbHlAdXNhdGhsZXRlLm9yZw%3AY29udGFjdC0yNjg4OWMxNDg4MDJlYjExOTBmZDAwNTA1NmI1YjFmYS0yODMzMmIxMDg5ZGQ0MmQ3OTdhYjMzMTU5YzcyNWVjZg%3AZmFsc2U%3AMjk%3A%3AaHR0cHM6Ly93d3cudGVhbXVzYS5vcmcvQXRobGV0ZS1PbWJ1ZHM_X2NsZGVlPVpXMXBiSGxBZFhOaGRHaHNaWFJsTG05eVp3JTNkJTNkJnJlY2lwaWVudGlkPWNvbnRhY3QtMjY4ODljMTQ4ODAyZWIxMTkwZmQwMDUwNTZiNWIxZmEtMjgzMzJiMTA4OWRkNDJkNzk3YWIzMzE1OWM3MjVlY2YmZXNpZD1iMjAwODg4NC00MmE4LWViMTEtOTExMi0wMDUwNTZiNWRmYmM&amp;K=rajfJKUkrBKAxNayorOP8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mbudsman@usathle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6242DF69D7B4AAACA85679C8AA52C" ma:contentTypeVersion="10" ma:contentTypeDescription="Create a new document." ma:contentTypeScope="" ma:versionID="b50ae2d131a688c9ffbca55f6728285c">
  <xsd:schema xmlns:xsd="http://www.w3.org/2001/XMLSchema" xmlns:xs="http://www.w3.org/2001/XMLSchema" xmlns:p="http://schemas.microsoft.com/office/2006/metadata/properties" xmlns:ns3="1b735b0e-787f-4277-a448-6b201ffdb314" targetNamespace="http://schemas.microsoft.com/office/2006/metadata/properties" ma:root="true" ma:fieldsID="114391b083032df9201ccb06e5247b5d" ns3:_="">
    <xsd:import namespace="1b735b0e-787f-4277-a448-6b201ffdb3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735b0e-787f-4277-a448-6b201ffdb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25BFB-8DE0-458F-AE48-72937490B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735b0e-787f-4277-a448-6b201ffdb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FCE0E-ED05-4A1D-A24F-46605E735DB4}">
  <ds:schemaRefs>
    <ds:schemaRef ds:uri="http://schemas.microsoft.com/sharepoint/v3/contenttype/forms"/>
  </ds:schemaRefs>
</ds:datastoreItem>
</file>

<file path=customXml/itemProps3.xml><?xml version="1.0" encoding="utf-8"?>
<ds:datastoreItem xmlns:ds="http://schemas.openxmlformats.org/officeDocument/2006/customXml" ds:itemID="{3E92E662-08A0-4FDB-A6A5-493296EDE9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0316B0-64B9-4F72-8B4C-FA9F6E5D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Duke</dc:creator>
  <cp:keywords/>
  <dc:description/>
  <cp:lastModifiedBy>Amanda Duke</cp:lastModifiedBy>
  <cp:revision>2</cp:revision>
  <dcterms:created xsi:type="dcterms:W3CDTF">2023-03-08T20:50:00Z</dcterms:created>
  <dcterms:modified xsi:type="dcterms:W3CDTF">2023-03-08T20:50:00Z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0x0101005946242DF69D7B4AAACA85679C8AA52C</vt:lpwstr>
  </property>
</Properties>
</file>